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p14">
  <w:body>
    <w:tbl>
      <w:tblPr>
        <w:tblW w:w="9180" w:type="dxa"/>
        <w:tblLook w:val="04A0" w:firstRow="1" w:lastRow="0" w:firstColumn="1" w:lastColumn="0" w:noHBand="0" w:noVBand="1"/>
      </w:tblPr>
      <w:tblGrid>
        <w:gridCol w:w="4219"/>
        <w:gridCol w:w="4961"/>
      </w:tblGrid>
      <w:tr>
        <w:trPr>
          <w:trHeight w:val="1550"/>
        </w:trPr>
        <w:tc>
          <w:tcPr>
            <w:shd w:val="clear" w:color="auto" w:fill="auto"/>
            <w:tcW w:w="4219" w:type="dxa"/>
            <w:textDirection w:val="lrTb"/>
            <w:noWrap w:val="false"/>
          </w:tcPr>
          <w:p>
            <w:pPr>
              <w:ind w:left="-107" w:right="-107"/>
              <w:jc w:val="center"/>
              <w:rPr>
                <w:rFonts w:ascii="Times New Roman" w:hAnsi="Times New Roman" w:cs="Times New Roman"/>
                <w:sz w:val="26"/>
                <w:szCs w:val="28"/>
                <w:lang w:val="en-US"/>
              </w:rPr>
            </w:pPr>
            <w:r>
              <w:rPr>
                <w:rFonts w:ascii="Times New Roman" w:hAnsi="Times New Roman" w:cs="Times New Roman"/>
                <w:sz w:val="26"/>
                <w:szCs w:val="28"/>
                <w:lang w:val="en-US"/>
              </w:rPr>
              <w:t xml:space="preserve">UBND TỈNH VĨNH PHÚC</w:t>
            </w:r>
            <w:r/>
          </w:p>
          <w:p>
            <w:pPr>
              <w:ind w:left="-107" w:right="-107"/>
              <w:jc w:val="center"/>
              <w:rPr>
                <w:rFonts w:ascii="Times New Roman" w:hAnsi="Times New Roman" w:cs="Times New Roman"/>
                <w:b/>
                <w:spacing w:val="-17"/>
                <w:sz w:val="26"/>
                <w:szCs w:val="28"/>
                <w:lang w:val="en-US"/>
              </w:rPr>
            </w:pPr>
            <w:r>
              <w:rPr>
                <w:rFonts w:ascii="Times New Roman" w:hAnsi="Times New Roman" w:cs="Times New Roman"/>
                <w:b/>
                <w:spacing w:val="-17"/>
                <w:sz w:val="26"/>
                <w:szCs w:val="28"/>
              </w:rPr>
              <w:t xml:space="preserve">SỞ </w:t>
            </w:r>
            <w:r>
              <w:rPr>
                <w:rFonts w:ascii="Times New Roman" w:hAnsi="Times New Roman" w:cs="Times New Roman"/>
                <w:b/>
                <w:lang w:val="en-US" w:bidi="ar-SA" w:eastAsia="en-US"/>
              </w:rPr>
            </w:r>
            <w:r>
              <w:rPr>
                <w:rFonts w:ascii="Times New Roman" w:hAnsi="Times New Roman" w:cs="Times New Roman"/>
                <w:b/>
                <w:spacing w:val="-17"/>
                <w:sz w:val="26"/>
                <w:szCs w:val="28"/>
                <w:lang w:val="en-US"/>
              </w:rPr>
              <w:t xml:space="preserve"> THÔNG TIN VÀ TRUYỀN THÔNG</w:t>
            </w:r>
            <w:r/>
          </w:p>
          <w:p>
            <w:pPr>
              <w:ind w:left="-106" w:right="-107"/>
              <w:jc w:val="center"/>
              <w:spacing w:after="120" w:before="120"/>
              <w:rPr>
                <w:rFonts w:ascii="Times New Roman" w:hAnsi="Times New Roman" w:cs="Times New Roman"/>
                <w:sz w:val="28"/>
                <w:szCs w:val="28"/>
                <w:lang w:val="en-US"/>
              </w:rPr>
            </w:pPr>
            <w:r>
              <w:rPr>
                <w:rFonts w:ascii="Times New Roman" w:hAnsi="Times New Roman" w:cs="Times New Roman"/>
                <w:sz w:val="28"/>
                <w:szCs w:val="28"/>
              </w:rPr>
            </w:r>
            <w:r>
              <mc:AlternateContent>
                <mc:Choice Requires="wps">
                  <w:drawing>
                    <wp:anchor xmlns:wp="http://schemas.openxmlformats.org/drawingml/2006/wordprocessingDrawing" distT="0" distB="773094111" distL="114300" distR="114300" simplePos="0" relativeHeight="251659264" behindDoc="0" locked="0" layoutInCell="1" allowOverlap="1">
                      <wp:simplePos x="0" y="0"/>
                      <wp:positionH relativeFrom="column">
                        <wp:posOffset>732789</wp:posOffset>
                      </wp:positionH>
                      <wp:positionV relativeFrom="paragraph">
                        <wp:posOffset>15890</wp:posOffset>
                      </wp:positionV>
                      <wp:extent cx="1085850" cy="0"/>
                      <wp:effectExtent l="0" t="0" r="19049" b="19049"/>
                      <wp:wrapNone/>
                      <wp:docPr id="1" name="shape 0" hidden="false"/>
                      <wp:cNvGraphicFramePr/>
                      <a:graphic xmlns:a="http://schemas.openxmlformats.org/drawingml/2006/main">
                        <a:graphicData uri="http://schemas.microsoft.com/office/word/2010/wordprocessingShape">
                          <wps:wsp>
                            <wps:cNvSpPr>
                              <a:spLocks noChangeArrowheads="1"/>
                            </wps:cNvSpPr>
                            <wps:spPr bwMode="auto">
                              <a:xfrm>
                                <a:off x="0" y="0"/>
                                <a:ext cx="1085850" cy="0"/>
                              </a:xfrm>
                              <a:custGeom>
                                <a:avLst/>
                                <a:gdLst>
                                  <a:gd name="T0" fmla="*/ 0 w 100000"/>
                                  <a:gd name="T1" fmla="*/ 0 h 100000"/>
                                  <a:gd name="T2" fmla="*/ 2147483646 w 100000"/>
                                  <a:gd name="T3" fmla="*/ 0 h 100000"/>
                                  <a:gd name="T4" fmla="*/ 0 60000 65536"/>
                                  <a:gd name="T5" fmla="*/ 0 60000 65536"/>
                                  <a:gd name="T6" fmla="*/ 0 w 100000"/>
                                  <a:gd name="T7" fmla="*/ 0 h 100000"/>
                                  <a:gd name="T8" fmla="*/ 100000 w 100000"/>
                                  <a:gd name="T9" fmla="*/ 0 h 100000"/>
                                </a:gdLst>
                                <a:ahLst/>
                                <a:cxnLst>
                                  <a:cxn ang="T4">
                                    <a:pos x="T0" y="T1"/>
                                  </a:cxn>
                                  <a:cxn ang="T5">
                                    <a:pos x="T2" y="T3"/>
                                  </a:cxn>
                                </a:cxnLst>
                                <a:rect l="T6" t="T7" r="T8" b="T9"/>
                                <a:pathLst>
                                  <a:path w="100000" h="100000" fill="norm" stroke="1" extrusionOk="0">
                                    <a:moveTo>
                                      <a:pt x="0" y="0"/>
                                    </a:moveTo>
                                    <a:lnTo>
                                      <a:pt x="100000" y="2513542"/>
                                    </a:lnTo>
                                  </a:path>
                                </a:pathLst>
                              </a:custGeom>
                              <a:noFill/>
                              <a:ln w="12700">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0" o:spid="_x0000_s0000" style="position:absolute;mso-wrap-distance-left:9.0pt;mso-wrap-distance-top:0.0pt;mso-wrap-distance-right:9.0pt;mso-wrap-distance-bottom:60873.6pt;z-index:251659264;mso-position-horizontal-relative:text;margin-left:57.7pt;mso-position-horizontal:absolute;mso-position-vertical-relative:text;margin-top:1.3pt;mso-position-vertical:absolute;width:85.5pt;height:0.0pt;" coordsize="100000,100000" path="m0,0l100000,62838542e" filled="f" strokecolor="#000000" strokeweight="1.00pt">
                      <v:path textboxrect="0,0,100000,0"/>
                    </v:shape>
                  </w:pict>
                </mc:Fallback>
              </mc:AlternateContent>
            </w:r>
            <w:r>
              <w:rPr>
                <w:rFonts w:ascii="Times New Roman" w:hAnsi="Times New Roman" w:cs="Times New Roman"/>
                <w:sz w:val="28"/>
                <w:szCs w:val="28"/>
              </w:rPr>
              <w:t xml:space="preserve">Số: 304</w:t>
            </w:r>
            <w:r>
              <w:rPr>
                <w:rFonts w:ascii="Times New Roman" w:hAnsi="Times New Roman" w:cs="Times New Roman"/>
                <w:sz w:val="28"/>
                <w:szCs w:val="28"/>
                <w:lang w:val="en-US"/>
              </w:rPr>
              <w:t xml:space="preserve">/QĐ</w:t>
            </w:r>
            <w:r>
              <w:rPr>
                <w:rFonts w:ascii="Times New Roman" w:hAnsi="Times New Roman" w:cs="Times New Roman"/>
                <w:sz w:val="28"/>
                <w:szCs w:val="28"/>
              </w:rPr>
              <w:t xml:space="preserve">-</w:t>
            </w:r>
            <w:r>
              <w:rPr>
                <w:rFonts w:ascii="Times New Roman" w:hAnsi="Times New Roman" w:cs="Times New Roman"/>
                <w:sz w:val="28"/>
                <w:szCs w:val="28"/>
                <w:lang w:val="en-US"/>
              </w:rPr>
              <w:t xml:space="preserve">S</w:t>
            </w:r>
            <w:r>
              <w:rPr>
                <w:rFonts w:ascii="Times New Roman" w:hAnsi="Times New Roman" w:cs="Times New Roman"/>
                <w:sz w:val="28"/>
                <w:szCs w:val="28"/>
                <w:lang w:val="en-US"/>
              </w:rPr>
              <w:t xml:space="preserve">TTTT</w:t>
            </w:r>
            <w:r/>
          </w:p>
        </w:tc>
        <w:tc>
          <w:tcPr>
            <w:shd w:val="clear" w:color="auto" w:fill="auto"/>
            <w:tcW w:w="4961" w:type="dxa"/>
            <w:textDirection w:val="lrTb"/>
            <w:noWrap w:val="false"/>
          </w:tcPr>
          <w:p>
            <w:pPr>
              <w:ind w:left="-107" w:right="-107"/>
              <w:jc w:val="center"/>
              <w:rPr>
                <w:rFonts w:ascii="Times New Roman" w:hAnsi="Times New Roman" w:cs="Times New Roman"/>
                <w:b/>
                <w:spacing w:val="-13"/>
                <w:szCs w:val="28"/>
                <w:shd w:val="clear" w:color="auto" w:fill="FFFFFF"/>
              </w:rPr>
            </w:pPr>
            <w:r>
              <w:rPr>
                <w:rFonts w:ascii="Times New Roman" w:hAnsi="Times New Roman" w:cs="Times New Roman"/>
                <w:b/>
                <w:spacing w:val="-13"/>
                <w:sz w:val="26"/>
                <w:szCs w:val="28"/>
                <w:shd w:val="clear" w:color="auto" w:fill="FFFFFF"/>
              </w:rPr>
              <w:t xml:space="preserve">CỘNG HÒA XÃ HỘI CHỦ NGHĨA VIỆT NAM</w:t>
            </w:r>
            <w:r/>
          </w:p>
          <w:p>
            <w:pPr>
              <w:ind w:left="-107" w:right="-107"/>
              <w:jc w:val="center"/>
              <w:rPr>
                <w:rFonts w:ascii="Times New Roman" w:hAnsi="Times New Roman" w:cs="Times New Roman"/>
                <w:b/>
                <w:spacing w:val="-9"/>
                <w:sz w:val="28"/>
                <w:szCs w:val="28"/>
                <w:shd w:val="clear" w:color="auto" w:fill="FFFFFF"/>
              </w:rPr>
            </w:pPr>
            <w:r>
              <w:rPr>
                <w:rFonts w:ascii="Times New Roman" w:hAnsi="Times New Roman" w:cs="Times New Roman"/>
                <w:lang w:val="en-US" w:bidi="ar-SA" w:eastAsia="en-US"/>
              </w:rPr>
            </w:r>
            <w:r>
              <w:rPr>
                <w:rFonts w:ascii="Times New Roman" w:hAnsi="Times New Roman" w:cs="Times New Roman"/>
                <w:b/>
                <w:spacing w:val="-9"/>
                <w:sz w:val="28"/>
                <w:szCs w:val="28"/>
                <w:shd w:val="clear" w:color="auto" w:fill="FFFFFF"/>
              </w:rPr>
              <w:t xml:space="preserve">Độc lập </w:t>
            </w:r>
            <w:r>
              <w:rPr>
                <w:rFonts w:ascii="Times New Roman" w:hAnsi="Times New Roman" w:cs="Times New Roman"/>
                <w:b/>
                <w:spacing w:val="-9"/>
                <w:sz w:val="28"/>
                <w:szCs w:val="28"/>
                <w:shd w:val="clear" w:color="auto" w:fill="FFFFFF"/>
              </w:rPr>
              <w:noBreakHyphen/>
              <w:t xml:space="preserve"> Tự do </w:t>
            </w:r>
            <w:r>
              <w:rPr>
                <w:rFonts w:ascii="Times New Roman" w:hAnsi="Times New Roman" w:cs="Times New Roman"/>
                <w:b/>
                <w:spacing w:val="-9"/>
                <w:sz w:val="28"/>
                <w:szCs w:val="28"/>
                <w:shd w:val="clear" w:color="auto" w:fill="FFFFFF"/>
              </w:rPr>
              <w:noBreakHyphen/>
              <w:t xml:space="preserve"> Hạnh phúc</w:t>
            </w:r>
            <w:r/>
          </w:p>
          <w:p>
            <w:pPr>
              <w:ind w:left="-101" w:right="-106"/>
              <w:jc w:val="center"/>
              <w:spacing w:after="120" w:before="120"/>
              <w:rPr>
                <w:rFonts w:ascii="Times New Roman" w:hAnsi="Times New Roman" w:cs="Times New Roman"/>
                <w:i/>
                <w:sz w:val="28"/>
                <w:szCs w:val="28"/>
              </w:rPr>
            </w:pPr>
            <w:r>
              <w:rPr>
                <w:rFonts w:ascii="Times New Roman" w:hAnsi="Times New Roman" w:cs="Times New Roman"/>
                <w:i/>
                <w:sz w:val="28"/>
                <w:szCs w:val="28"/>
              </w:rPr>
            </w:r>
            <w:r>
              <mc:AlternateContent>
                <mc:Choice Requires="wps">
                  <w:drawing>
                    <wp:anchor xmlns:wp="http://schemas.openxmlformats.org/drawingml/2006/wordprocessingDrawing" distT="0" distB="773094111" distL="114300" distR="114300" simplePos="0" relativeHeight="251660288" behindDoc="0" locked="0" layoutInCell="1" allowOverlap="1">
                      <wp:simplePos x="0" y="0"/>
                      <wp:positionH relativeFrom="column">
                        <wp:posOffset>512444</wp:posOffset>
                      </wp:positionH>
                      <wp:positionV relativeFrom="paragraph">
                        <wp:posOffset>10811</wp:posOffset>
                      </wp:positionV>
                      <wp:extent cx="1971675" cy="0"/>
                      <wp:effectExtent l="0" t="0" r="28575" b="19049"/>
                      <wp:wrapNone/>
                      <wp:docPr id="2" name="shape 1" hidden="false"/>
                      <wp:cNvGraphicFramePr/>
                      <a:graphic xmlns:a="http://schemas.openxmlformats.org/drawingml/2006/main">
                        <a:graphicData uri="http://schemas.microsoft.com/office/word/2010/wordprocessingShape">
                          <wps:wsp>
                            <wps:cNvSpPr>
                              <a:spLocks noChangeArrowheads="1"/>
                            </wps:cNvSpPr>
                            <wps:spPr bwMode="auto">
                              <a:xfrm>
                                <a:off x="0" y="0"/>
                                <a:ext cx="1971675" cy="0"/>
                              </a:xfrm>
                              <a:custGeom>
                                <a:avLst/>
                                <a:gdLst>
                                  <a:gd name="T0" fmla="*/ 0 w 100000"/>
                                  <a:gd name="T1" fmla="*/ 0 h 100000"/>
                                  <a:gd name="T2" fmla="*/ 2147483646 w 100000"/>
                                  <a:gd name="T3" fmla="*/ 0 h 100000"/>
                                  <a:gd name="T4" fmla="*/ 0 60000 65536"/>
                                  <a:gd name="T5" fmla="*/ 0 60000 65536"/>
                                  <a:gd name="T6" fmla="*/ 0 w 100000"/>
                                  <a:gd name="T7" fmla="*/ 0 h 100000"/>
                                  <a:gd name="T8" fmla="*/ 100000 w 100000"/>
                                  <a:gd name="T9" fmla="*/ 0 h 100000"/>
                                </a:gdLst>
                                <a:ahLst/>
                                <a:cxnLst>
                                  <a:cxn ang="T4">
                                    <a:pos x="T0" y="T1"/>
                                  </a:cxn>
                                  <a:cxn ang="T5">
                                    <a:pos x="T2" y="T3"/>
                                  </a:cxn>
                                </a:cxnLst>
                                <a:rect l="T6" t="T7" r="T8" b="T9"/>
                                <a:pathLst>
                                  <a:path w="100000" h="100000" fill="norm" stroke="1" extrusionOk="0">
                                    <a:moveTo>
                                      <a:pt x="0" y="0"/>
                                    </a:moveTo>
                                    <a:lnTo>
                                      <a:pt x="100000" y="4565532"/>
                                    </a:lnTo>
                                  </a:path>
                                </a:pathLst>
                              </a:custGeom>
                              <a:noFill/>
                              <a:ln w="12700">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0000" style="position:absolute;mso-wrap-distance-left:9.0pt;mso-wrap-distance-top:0.0pt;mso-wrap-distance-right:9.0pt;mso-wrap-distance-bottom:60873.6pt;z-index:251660288;mso-position-horizontal-relative:text;margin-left:40.3pt;mso-position-horizontal:absolute;mso-position-vertical-relative:text;margin-top:0.9pt;mso-position-vertical:absolute;width:155.3pt;height:0.0pt;" coordsize="100000,100000" path="m0,0l100000,205382813e" filled="f" strokecolor="#000000" strokeweight="1.00pt">
                      <v:path textboxrect="0,0,100000,0"/>
                    </v:shape>
                  </w:pict>
                </mc:Fallback>
              </mc:AlternateContent>
            </w:r>
            <w:r>
              <w:rPr>
                <w:rFonts w:ascii="Times New Roman" w:hAnsi="Times New Roman" w:cs="Times New Roman"/>
                <w:i/>
                <w:sz w:val="28"/>
                <w:szCs w:val="28"/>
              </w:rPr>
              <w:t xml:space="preserve">Vĩnh Phúc, ngày 04</w:t>
            </w:r>
            <w:r>
              <w:rPr>
                <w:rFonts w:ascii="Times New Roman" w:hAnsi="Times New Roman" w:cs="Times New Roman"/>
                <w:i/>
                <w:sz w:val="28"/>
                <w:szCs w:val="28"/>
              </w:rPr>
              <w:t xml:space="preserve"> tháng </w:t>
            </w:r>
            <w:r>
              <w:rPr>
                <w:rFonts w:ascii="Times New Roman" w:hAnsi="Times New Roman" w:cs="Times New Roman"/>
                <w:i/>
                <w:sz w:val="28"/>
                <w:szCs w:val="28"/>
                <w:lang w:val="en-US"/>
              </w:rPr>
              <w:t xml:space="preserve">11</w:t>
            </w:r>
            <w:r>
              <w:rPr>
                <w:rFonts w:ascii="Times New Roman" w:hAnsi="Times New Roman" w:cs="Times New Roman"/>
                <w:i/>
                <w:sz w:val="28"/>
                <w:szCs w:val="28"/>
              </w:rPr>
              <w:t xml:space="preserve"> năm 2022</w:t>
            </w:r>
            <w:r/>
          </w:p>
        </w:tc>
      </w:tr>
    </w:tbl>
    <w:p>
      <w:pPr>
        <w:pStyle w:val="142"/>
        <w:ind w:hanging="0"/>
        <w:jc w:val="center"/>
        <w:spacing w:lineRule="auto" w:line="240" w:before="360"/>
        <w:rPr>
          <w:rFonts w:cs="Times New Roman" w:eastAsia="Times New Roman"/>
          <w:b/>
          <w:szCs w:val="28"/>
          <w:lang w:val="en-US"/>
        </w:rPr>
      </w:pPr>
      <w:r>
        <w:rPr>
          <w:rFonts w:cs="Times New Roman" w:eastAsia="Times New Roman"/>
          <w:b/>
          <w:szCs w:val="28"/>
          <w:lang w:val="en-US"/>
        </w:rPr>
        <w:t xml:space="preserve">QUYẾT ĐỊNH</w:t>
      </w:r>
      <w:r/>
    </w:p>
    <w:p>
      <w:pPr>
        <w:pStyle w:val="136"/>
        <w:ind w:hanging="0"/>
        <w:jc w:val="center"/>
        <w:spacing w:after="0"/>
        <w:rPr>
          <w:rFonts w:ascii="Times New Roman Bold" w:hAnsi="Times New Roman Bold"/>
          <w:b/>
          <w:color w:val="auto"/>
          <w:spacing w:val="-3"/>
          <w:sz w:val="28"/>
          <w:szCs w:val="28"/>
          <w:lang w:val="en-US"/>
        </w:rPr>
      </w:pPr>
      <w:r>
        <w:rPr>
          <w:rFonts w:ascii="Times New Roman Bold" w:hAnsi="Times New Roman Bold"/>
          <w:b/>
          <w:spacing w:val="-3"/>
          <w:sz w:val="28"/>
          <w:szCs w:val="28"/>
          <w:lang w:val="en-US"/>
        </w:rPr>
        <w:t xml:space="preserve">Ban hành</w:t>
      </w:r>
      <w:r>
        <w:rPr>
          <w:rFonts w:ascii="Times New Roman Bold" w:hAnsi="Times New Roman Bold"/>
          <w:b/>
          <w:spacing w:val="-3"/>
          <w:sz w:val="28"/>
          <w:szCs w:val="28"/>
          <w:lang w:val="en-US"/>
        </w:rPr>
        <w:t xml:space="preserve"> </w:t>
      </w:r>
      <w:r>
        <w:rPr>
          <w:rFonts w:ascii="Times New Roman Bold" w:hAnsi="Times New Roman Bold"/>
          <w:b/>
          <w:spacing w:val="-3"/>
          <w:sz w:val="28"/>
          <w:szCs w:val="28"/>
          <w:lang w:val="en-US"/>
        </w:rPr>
        <w:t xml:space="preserve">Quy định b</w:t>
      </w:r>
      <w:r>
        <w:rPr>
          <w:rFonts w:ascii="Times New Roman Bold" w:hAnsi="Times New Roman Bold"/>
          <w:b/>
          <w:color w:val="auto"/>
          <w:spacing w:val="-3"/>
          <w:sz w:val="28"/>
          <w:szCs w:val="28"/>
          <w:lang w:val="en-US"/>
        </w:rPr>
        <w:t xml:space="preserve">ảo đảm an toàn thông tin mạng trong triển khai các nhiệm vụ chuyển đổi số phục vụ hoạt động của Sở Thông tin và Truyền thông</w:t>
      </w:r>
      <w:r/>
    </w:p>
    <w:p>
      <w:pPr>
        <w:pStyle w:val="136"/>
        <w:ind w:hanging="0"/>
        <w:jc w:val="center"/>
        <w:spacing w:after="0"/>
        <w:rPr>
          <w:rFonts w:ascii="Times New Roman Bold" w:hAnsi="Times New Roman Bold"/>
          <w:b/>
          <w:spacing w:val="12"/>
          <w:sz w:val="20"/>
          <w:szCs w:val="20"/>
          <w:lang w:val="en-US"/>
        </w:rPr>
      </w:pPr>
      <w:r>
        <w:rPr>
          <w:rFonts w:ascii="Times New Roman Bold" w:hAnsi="Times New Roman Bold"/>
          <w:b/>
          <w:spacing w:val="12"/>
          <w:sz w:val="20"/>
          <w:szCs w:val="20"/>
          <w:lang w:val="en-US" w:bidi="ar-SA" w:eastAsia="en-US"/>
        </w:rPr>
        <mc:AlternateContent>
          <mc:Choice Requires="wps">
            <w:drawing>
              <wp:anchor xmlns:wp="http://schemas.openxmlformats.org/drawingml/2006/wordprocessingDrawing" distT="0" distB="0" distL="114300" distR="114300" simplePos="0" relativeHeight="251664384" behindDoc="0" locked="0" layoutInCell="1" allowOverlap="1">
                <wp:simplePos x="0" y="0"/>
                <wp:positionH relativeFrom="column">
                  <wp:posOffset>2091690</wp:posOffset>
                </wp:positionH>
                <wp:positionV relativeFrom="paragraph">
                  <wp:posOffset>26669</wp:posOffset>
                </wp:positionV>
                <wp:extent cx="1504949" cy="0"/>
                <wp:effectExtent l="0" t="0" r="19049" b="19049"/>
                <wp:wrapNone/>
                <wp:docPr id="3" name="Straight Connector 8" hidden="false"/>
                <wp:cNvGraphicFramePr/>
                <a:graphic xmlns:a="http://schemas.openxmlformats.org/drawingml/2006/main">
                  <a:graphicData uri="http://schemas.microsoft.com/office/word/2010/wordprocessingShape">
                    <wps:wsp>
                      <wps:cNvSpPr/>
                      <wps:spPr bwMode="auto">
                        <a:xfrm>
                          <a:off x="0" y="0"/>
                          <a:ext cx="1504950" cy="0"/>
                        </a:xfrm>
                        <a:prstGeom prst="line">
                          <a:avLst/>
                        </a:prstGeom>
                      </wps:spPr>
                      <wps:style>
                        <a:lnRef idx="1">
                          <a:schemeClr val="dk1"/>
                        </a:lnRef>
                        <a:fillRef idx="0">
                          <a:schemeClr val="dk1"/>
                        </a:fillRef>
                        <a:effectRef idx="0">
                          <a:schemeClr val="dk1"/>
                        </a:effectRef>
                        <a:fontRef idx="minor">
                          <a:schemeClr val="tx1"/>
                        </a:fontRef>
                      </wps:style>
                      <wps:bodyPr rot="0">
                        <a:prstTxWarp prst="textNoShape">
                          <a:avLst/>
                        </a:prstTxWarp>
                        <a:noAutofit/>
                      </wps:bodyPr>
                    </wps:wsp>
                  </a:graphicData>
                </a:graphic>
              </wp:anchor>
            </w:drawing>
          </mc:Choice>
          <mc:Fallback>
            <w:pict>
              <v:shape id="shape 2" o:spid="_x0000_s0000" o:spt="20" style="position:absolute;mso-wrap-distance-left:9.0pt;mso-wrap-distance-top:0.0pt;mso-wrap-distance-right:9.0pt;mso-wrap-distance-bottom:0.0pt;z-index:251664384;mso-position-horizontal-relative:text;margin-left:164.7pt;mso-position-horizontal:absolute;mso-position-vertical-relative:text;margin-top:2.1pt;mso-position-vertical:absolute;width:118.5pt;height:0.0pt;" coordsize="100000,100000" path="m0,0l100000,3483681e" filled="f">
                <v:path textboxrect="0,0,0,0"/>
              </v:shape>
            </w:pict>
          </mc:Fallback>
        </mc:AlternateContent>
      </w:r>
      <w:r/>
    </w:p>
    <w:p>
      <w:pPr>
        <w:pStyle w:val="142"/>
        <w:ind w:hanging="0"/>
        <w:jc w:val="center"/>
        <w:spacing w:lineRule="auto" w:line="240" w:after="0"/>
        <w:rPr>
          <w:rFonts w:cs="Times New Roman" w:eastAsia="Times New Roman"/>
          <w:b/>
          <w:szCs w:val="28"/>
          <w:lang w:val="en-US"/>
        </w:rPr>
      </w:pPr>
      <w:r>
        <w:rPr>
          <w:rFonts w:cs="Times New Roman" w:eastAsia="Times New Roman"/>
          <w:b/>
          <w:szCs w:val="28"/>
          <w:lang w:val="en-US"/>
        </w:rPr>
        <w:t xml:space="preserve">GIÁM ĐỐC SỞ THÔNG TIN VÀ TRUYỀN THÔNG</w:t>
      </w:r>
      <w:r/>
    </w:p>
    <w:p>
      <w:pPr>
        <w:ind w:firstLine="709"/>
        <w:jc w:val="both"/>
        <w:spacing w:lineRule="exact" w:line="360" w:after="60" w:before="240"/>
        <w:rPr>
          <w:rFonts w:ascii="Times New Roman" w:hAnsi="Times New Roman" w:cs="Times New Roman"/>
          <w:i/>
          <w:sz w:val="28"/>
          <w:szCs w:val="28"/>
        </w:rPr>
      </w:pPr>
      <w:r>
        <w:rPr>
          <w:rFonts w:ascii="Times New Roman" w:hAnsi="Times New Roman" w:cs="Times New Roman"/>
          <w:i/>
          <w:sz w:val="28"/>
          <w:szCs w:val="28"/>
        </w:rPr>
        <w:t xml:space="preserve">Căn cứ Luật An toàn thông tin mạng ngày 19</w:t>
      </w:r>
      <w:r>
        <w:rPr>
          <w:rFonts w:ascii="Times New Roman" w:hAnsi="Times New Roman" w:cs="Times New Roman"/>
          <w:i/>
          <w:sz w:val="28"/>
          <w:szCs w:val="28"/>
          <w:lang w:val="en-US"/>
        </w:rPr>
        <w:t xml:space="preserve">/</w:t>
      </w:r>
      <w:r>
        <w:rPr>
          <w:rFonts w:ascii="Times New Roman" w:hAnsi="Times New Roman" w:cs="Times New Roman"/>
          <w:i/>
          <w:sz w:val="28"/>
          <w:szCs w:val="28"/>
        </w:rPr>
        <w:t xml:space="preserve">11</w:t>
      </w:r>
      <w:r>
        <w:rPr>
          <w:rFonts w:ascii="Times New Roman" w:hAnsi="Times New Roman" w:cs="Times New Roman"/>
          <w:i/>
          <w:sz w:val="28"/>
          <w:szCs w:val="28"/>
          <w:lang w:val="en-US"/>
        </w:rPr>
        <w:t xml:space="preserve">/</w:t>
      </w:r>
      <w:r>
        <w:rPr>
          <w:rFonts w:ascii="Times New Roman" w:hAnsi="Times New Roman" w:cs="Times New Roman"/>
          <w:i/>
          <w:sz w:val="28"/>
          <w:szCs w:val="28"/>
        </w:rPr>
        <w:t xml:space="preserve">2015;</w:t>
      </w:r>
      <w:r/>
    </w:p>
    <w:p>
      <w:pPr>
        <w:ind w:firstLine="709"/>
        <w:jc w:val="both"/>
        <w:spacing w:lineRule="exact" w:line="340" w:after="60" w:before="60"/>
        <w:rPr>
          <w:rFonts w:ascii="Times New Roman" w:hAnsi="Times New Roman" w:cs="Times New Roman"/>
          <w:i/>
          <w:sz w:val="28"/>
          <w:szCs w:val="28"/>
          <w:lang w:val="en-US"/>
        </w:rPr>
      </w:pPr>
      <w:r>
        <w:rPr>
          <w:rFonts w:ascii="Times New Roman" w:hAnsi="Times New Roman" w:cs="Times New Roman"/>
          <w:i/>
          <w:sz w:val="28"/>
          <w:szCs w:val="28"/>
          <w:lang w:val="en-US"/>
        </w:rPr>
        <w:t xml:space="preserve">Căn cứ Luật An ninh mạng ngày 12/6/2018;</w:t>
      </w:r>
      <w:r/>
    </w:p>
    <w:p>
      <w:pPr>
        <w:ind w:firstLine="709"/>
        <w:jc w:val="both"/>
        <w:spacing w:lineRule="exact" w:line="340" w:after="60" w:before="60"/>
        <w:rPr>
          <w:rFonts w:ascii="Times New Roman" w:hAnsi="Times New Roman" w:cs="Times New Roman"/>
          <w:i/>
          <w:sz w:val="28"/>
          <w:szCs w:val="28"/>
          <w:lang w:val="en-US"/>
        </w:rPr>
      </w:pPr>
      <w:r>
        <w:rPr>
          <w:rFonts w:ascii="Times New Roman" w:hAnsi="Times New Roman" w:cs="Times New Roman"/>
          <w:i/>
          <w:sz w:val="28"/>
          <w:szCs w:val="28"/>
          <w:lang w:val="en-US"/>
        </w:rPr>
        <w:t xml:space="preserve">Căn cứ Nghị định số 85/2016/NĐ-CP ngày 01/7/2016 của Chính phủ về bảo đảm an toàn hệ thống thông tin theo cấp độ;</w:t>
      </w:r>
      <w:r/>
    </w:p>
    <w:p>
      <w:pPr>
        <w:ind w:firstLine="709"/>
        <w:jc w:val="both"/>
        <w:spacing w:lineRule="exact" w:line="340" w:after="60" w:before="60"/>
        <w:rPr>
          <w:rFonts w:ascii="Times New Roman Italic" w:hAnsi="Times New Roman Italic" w:cs="Times New Roman"/>
          <w:i/>
          <w:sz w:val="28"/>
          <w:szCs w:val="28"/>
          <w:lang w:val="en-US"/>
        </w:rPr>
      </w:pPr>
      <w:r>
        <w:rPr>
          <w:rFonts w:ascii="Times New Roman" w:hAnsi="Times New Roman" w:cs="Times New Roman"/>
          <w:i/>
          <w:sz w:val="28"/>
          <w:szCs w:val="28"/>
          <w:lang w:val="en-US"/>
        </w:rPr>
        <w:t xml:space="preserve">Căn cứ Quyết định số 31/2018/QĐ-UBND</w:t>
      </w:r>
      <w:r>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ngày 17/12/2018 </w:t>
      </w:r>
      <w:r>
        <w:rPr>
          <w:rFonts w:ascii="Times New Roman" w:hAnsi="Times New Roman" w:cs="Times New Roman"/>
          <w:i/>
          <w:sz w:val="28"/>
          <w:szCs w:val="28"/>
          <w:lang w:val="en-US"/>
        </w:rPr>
        <w:t xml:space="preserve">của UBND tỉnh</w:t>
      </w:r>
      <w:r>
        <w:rPr>
          <w:rFonts w:ascii="Times New Roman Italic" w:hAnsi="Times New Roman Italic" w:cs="Times New Roman"/>
          <w:i/>
          <w:sz w:val="28"/>
          <w:szCs w:val="28"/>
          <w:lang w:val="en-US"/>
        </w:rPr>
        <w:t xml:space="preserve"> Vĩnh Phúc về việc ban hành </w:t>
      </w:r>
      <w:r>
        <w:rPr>
          <w:rFonts w:ascii="Times New Roman Italic" w:hAnsi="Times New Roman Italic" w:cs="Times New Roman"/>
          <w:i/>
          <w:sz w:val="28"/>
          <w:szCs w:val="28"/>
          <w:lang w:val="en-US"/>
        </w:rPr>
        <w:t xml:space="preserve">Q</w:t>
      </w:r>
      <w:r>
        <w:rPr>
          <w:rFonts w:ascii="Times New Roman Italic" w:hAnsi="Times New Roman Italic" w:cs="Times New Roman"/>
          <w:i/>
          <w:sz w:val="28"/>
          <w:szCs w:val="28"/>
          <w:lang w:val="en-US"/>
        </w:rPr>
        <w:t xml:space="preserve">uy định bảo đảm an toàn thông tin mạng trong hoạt động ứng dụng công nghệ thông tin của cơ quan nhà nước tỉnh Vĩnh Phúc;</w:t>
      </w:r>
      <w:r/>
    </w:p>
    <w:p>
      <w:pPr>
        <w:ind w:firstLine="709"/>
        <w:jc w:val="both"/>
        <w:spacing w:lineRule="exact" w:line="340" w:after="60" w:before="60"/>
        <w:rPr>
          <w:rFonts w:ascii="Times New Roman Italic" w:hAnsi="Times New Roman Italic" w:cs="Times New Roman"/>
          <w:i/>
          <w:iCs/>
          <w:sz w:val="28"/>
          <w:szCs w:val="28"/>
        </w:rPr>
      </w:pPr>
      <w:r>
        <w:rPr>
          <w:rStyle w:val="143"/>
          <w:rFonts w:ascii="Times New Roman Italic" w:hAnsi="Times New Roman Italic"/>
        </w:rPr>
        <w:t xml:space="preserve">Căn cứ Quyết định số 4005/2016/QĐ-UBND ngày 09/12/2016 của UBND tỉnh Vĩnh Phúc về việc </w:t>
      </w:r>
      <w:r>
        <w:rPr>
          <w:rStyle w:val="143"/>
          <w:lang w:val="en-US"/>
        </w:rPr>
        <w:t xml:space="preserve">Q</w:t>
      </w:r>
      <w:r>
        <w:rPr>
          <w:rStyle w:val="143"/>
          <w:rFonts w:ascii="Times New Roman Italic" w:hAnsi="Times New Roman Italic"/>
        </w:rPr>
        <w:t xml:space="preserve">uy định vị trí, chức năng, nhiệm vụ, quyền hạn và cơ cấu tổ chức của Sở Thông tin và Truyền thông; Quyết định số 37/2019/QĐ-UBND ngày 08/8/2019 của UBND tỉnh Vĩnh Phúc sửa đổi khoản 2, Điều 3 Quyết định số 4005/2016/QĐ-UBND ngày 09/12/2016;</w:t>
      </w:r>
      <w:r/>
    </w:p>
    <w:p>
      <w:pPr>
        <w:ind w:firstLine="709"/>
        <w:jc w:val="both"/>
        <w:spacing w:lineRule="exact" w:line="360" w:after="60" w:before="60"/>
        <w:rPr>
          <w:rFonts w:ascii="Times New Roman Italic" w:hAnsi="Times New Roman Italic" w:cs="Times New Roman"/>
          <w:i/>
          <w:sz w:val="28"/>
          <w:szCs w:val="28"/>
        </w:rPr>
      </w:pPr>
      <w:r>
        <w:rPr>
          <w:rFonts w:ascii="Times New Roman Italic" w:hAnsi="Times New Roman Italic" w:cs="Times New Roman"/>
          <w:i/>
          <w:sz w:val="28"/>
          <w:szCs w:val="28"/>
        </w:rPr>
        <w:t xml:space="preserve">Theo đề nghị của Giám đốc </w:t>
      </w:r>
      <w:r>
        <w:rPr>
          <w:rFonts w:ascii="Times New Roman Italic" w:hAnsi="Times New Roman Italic" w:cs="Times New Roman"/>
          <w:i/>
          <w:sz w:val="28"/>
          <w:szCs w:val="28"/>
          <w:lang w:val="en-US"/>
        </w:rPr>
        <w:t xml:space="preserve">Trung tâm Hạ</w:t>
      </w:r>
      <w:r>
        <w:rPr>
          <w:rFonts w:ascii="Times New Roman Italic" w:hAnsi="Times New Roman Italic" w:cs="Times New Roman"/>
          <w:i/>
          <w:sz w:val="28"/>
          <w:szCs w:val="28"/>
          <w:lang w:val="en-US"/>
        </w:rPr>
        <w:t xml:space="preserve"> tầ</w:t>
      </w:r>
      <w:r>
        <w:rPr>
          <w:rFonts w:ascii="Times New Roman Italic" w:hAnsi="Times New Roman Italic" w:cs="Times New Roman"/>
          <w:i/>
          <w:sz w:val="28"/>
          <w:szCs w:val="28"/>
          <w:lang w:val="en-US"/>
        </w:rPr>
        <w:t xml:space="preserve">ng thông tin</w:t>
      </w:r>
      <w:r>
        <w:rPr>
          <w:rFonts w:ascii="Times New Roman Italic" w:hAnsi="Times New Roman Italic" w:cs="Times New Roman"/>
          <w:i/>
          <w:sz w:val="28"/>
          <w:szCs w:val="28"/>
          <w:lang w:val="en-US"/>
        </w:rPr>
        <w:t xml:space="preserve">.</w:t>
      </w:r>
      <w:r/>
    </w:p>
    <w:p>
      <w:pPr>
        <w:jc w:val="both"/>
        <w:rPr>
          <w:rFonts w:ascii="Times New Roman" w:hAnsi="Times New Roman" w:cs="Times New Roman"/>
          <w:b/>
          <w:bCs/>
          <w:sz w:val="20"/>
          <w:szCs w:val="20"/>
        </w:rPr>
      </w:pPr>
      <w:r>
        <w:rPr>
          <w:rFonts w:ascii="Times New Roman" w:hAnsi="Times New Roman" w:cs="Times New Roman"/>
          <w:b/>
          <w:bCs/>
          <w:sz w:val="20"/>
          <w:szCs w:val="20"/>
        </w:rPr>
      </w:r>
      <w:r/>
    </w:p>
    <w:p>
      <w:pPr>
        <w:jc w:val="center"/>
        <w:rPr>
          <w:rFonts w:ascii="Times New Roman" w:hAnsi="Times New Roman" w:cs="Times New Roman"/>
          <w:b/>
          <w:bCs/>
          <w:sz w:val="28"/>
          <w:szCs w:val="28"/>
        </w:rPr>
      </w:pPr>
      <w:r>
        <w:rPr>
          <w:rFonts w:ascii="Times New Roman" w:hAnsi="Times New Roman" w:cs="Times New Roman"/>
          <w:b/>
          <w:bCs/>
          <w:sz w:val="28"/>
          <w:szCs w:val="28"/>
        </w:rPr>
        <w:t xml:space="preserve">QUYẾT ĐỊNH:</w:t>
      </w:r>
      <w:r/>
    </w:p>
    <w:p>
      <w:pPr>
        <w:ind w:firstLine="709"/>
        <w:jc w:val="both"/>
        <w:rPr>
          <w:rFonts w:ascii="Times New Roman" w:hAnsi="Times New Roman" w:cs="Times New Roman"/>
          <w:b/>
          <w:bCs/>
          <w:sz w:val="20"/>
          <w:szCs w:val="20"/>
        </w:rPr>
      </w:pPr>
      <w:r>
        <w:rPr>
          <w:rFonts w:ascii="Times New Roman" w:hAnsi="Times New Roman" w:cs="Times New Roman"/>
          <w:b/>
          <w:bCs/>
          <w:sz w:val="20"/>
          <w:szCs w:val="20"/>
        </w:rPr>
      </w:r>
      <w:r/>
    </w:p>
    <w:p>
      <w:pPr>
        <w:ind w:firstLine="709"/>
        <w:jc w:val="both"/>
        <w:spacing w:lineRule="exact" w:line="360" w:after="60" w:before="60"/>
        <w:rPr>
          <w:rFonts w:ascii="Times New Roman" w:hAnsi="Times New Roman" w:cs="Times New Roman"/>
          <w:color w:val="auto"/>
          <w:sz w:val="28"/>
          <w:szCs w:val="28"/>
          <w:lang w:val="en-US"/>
        </w:rPr>
      </w:pPr>
      <w:r>
        <w:rPr>
          <w:rFonts w:ascii="Times New Roman" w:hAnsi="Times New Roman" w:cs="Times New Roman"/>
          <w:b/>
          <w:bCs/>
          <w:sz w:val="28"/>
          <w:szCs w:val="28"/>
        </w:rPr>
        <w:t xml:space="preserve">Điều 1. </w:t>
      </w:r>
      <w:r>
        <w:rPr>
          <w:rFonts w:ascii="Times New Roman" w:hAnsi="Times New Roman" w:cs="Times New Roman"/>
          <w:sz w:val="28"/>
          <w:szCs w:val="28"/>
        </w:rPr>
        <w:t xml:space="preserve">Ban hành kèm theo </w:t>
      </w:r>
      <w:r>
        <w:rPr>
          <w:rFonts w:ascii="Times New Roman" w:hAnsi="Times New Roman" w:cs="Times New Roman"/>
          <w:color w:val="auto"/>
          <w:sz w:val="28"/>
          <w:szCs w:val="28"/>
        </w:rPr>
        <w:t xml:space="preserve">Quyết đị</w:t>
      </w:r>
      <w:r>
        <w:rPr>
          <w:rFonts w:ascii="Times New Roman" w:hAnsi="Times New Roman" w:cs="Times New Roman"/>
          <w:color w:val="auto"/>
          <w:sz w:val="28"/>
          <w:szCs w:val="28"/>
        </w:rPr>
        <w:t xml:space="preserve">nh này </w:t>
      </w:r>
      <w:r>
        <w:rPr>
          <w:rFonts w:ascii="Times New Roman" w:hAnsi="Times New Roman" w:cs="Times New Roman"/>
          <w:color w:val="auto"/>
          <w:sz w:val="28"/>
          <w:szCs w:val="28"/>
        </w:rPr>
        <w:t xml:space="preserve">Quy </w:t>
      </w:r>
      <w:r>
        <w:rPr>
          <w:rFonts w:ascii="Times New Roman" w:hAnsi="Times New Roman" w:cs="Times New Roman"/>
          <w:color w:val="auto"/>
          <w:sz w:val="28"/>
          <w:szCs w:val="28"/>
          <w:lang w:val="en-US"/>
        </w:rPr>
        <w:t xml:space="preserve">định</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bảo</w:t>
      </w:r>
      <w:r>
        <w:rPr>
          <w:rFonts w:ascii="Times New Roman" w:hAnsi="Times New Roman" w:cs="Times New Roman"/>
          <w:color w:val="auto"/>
          <w:sz w:val="28"/>
          <w:szCs w:val="28"/>
          <w:lang w:val="en-US"/>
        </w:rPr>
        <w:t xml:space="preserve"> đảm</w:t>
      </w:r>
      <w:r>
        <w:rPr>
          <w:rFonts w:ascii="Times New Roman" w:hAnsi="Times New Roman" w:cs="Times New Roman"/>
          <w:color w:val="auto"/>
          <w:sz w:val="28"/>
          <w:szCs w:val="28"/>
        </w:rPr>
        <w:t xml:space="preserve"> an toàn thông tin mạng </w:t>
      </w:r>
      <w:r>
        <w:rPr>
          <w:rFonts w:ascii="Times New Roman" w:hAnsi="Times New Roman" w:cs="Times New Roman"/>
          <w:color w:val="auto"/>
          <w:sz w:val="28"/>
          <w:szCs w:val="28"/>
          <w:lang w:val="en-US"/>
        </w:rPr>
        <w:t xml:space="preserve">trong triển khai các nhiệm vụ chuyển đổi số phục vụ hoạt động của Sở Thông tin và Truyền thông</w:t>
      </w:r>
      <w:r>
        <w:rPr>
          <w:rFonts w:ascii="Times New Roman" w:hAnsi="Times New Roman" w:cs="Times New Roman"/>
          <w:color w:val="auto"/>
          <w:sz w:val="28"/>
          <w:szCs w:val="28"/>
          <w:lang w:val="en-US"/>
        </w:rPr>
        <w:t xml:space="preserve">.</w:t>
      </w:r>
      <w:r/>
    </w:p>
    <w:p>
      <w:pPr>
        <w:ind w:firstLine="709"/>
        <w:jc w:val="both"/>
        <w:spacing w:lineRule="exact" w:line="360" w:after="60" w:before="60"/>
        <w:rPr>
          <w:rFonts w:ascii="Times New Roman" w:hAnsi="Times New Roman" w:cs="Times New Roman"/>
          <w:sz w:val="28"/>
          <w:szCs w:val="28"/>
          <w:lang w:val="en-US"/>
        </w:rPr>
      </w:pPr>
      <w:r>
        <w:rPr>
          <w:rFonts w:ascii="Times New Roman" w:hAnsi="Times New Roman" w:cs="Times New Roman"/>
          <w:b/>
          <w:bCs/>
          <w:sz w:val="28"/>
          <w:szCs w:val="28"/>
        </w:rPr>
        <w:t xml:space="preserve">Điều 2. </w:t>
      </w:r>
      <w:r>
        <w:rPr>
          <w:rFonts w:ascii="Times New Roman" w:hAnsi="Times New Roman" w:cs="Times New Roman"/>
          <w:sz w:val="28"/>
          <w:szCs w:val="28"/>
        </w:rPr>
        <w:t xml:space="preserve">Quyết định này có hiệu lực</w:t>
      </w:r>
      <w:r>
        <w:rPr>
          <w:rFonts w:ascii="Times New Roman" w:hAnsi="Times New Roman" w:cs="Times New Roman"/>
          <w:sz w:val="28"/>
          <w:szCs w:val="28"/>
          <w:lang w:val="en-US"/>
        </w:rPr>
        <w:t xml:space="preserve"> thi hành</w:t>
      </w:r>
      <w:r>
        <w:rPr>
          <w:rFonts w:ascii="Times New Roman" w:hAnsi="Times New Roman" w:cs="Times New Roman"/>
          <w:sz w:val="28"/>
          <w:szCs w:val="28"/>
        </w:rPr>
        <w:t xml:space="preserve"> kể từ </w:t>
      </w:r>
      <w:r>
        <w:rPr>
          <w:rFonts w:ascii="Times New Roman" w:hAnsi="Times New Roman" w:cs="Times New Roman"/>
          <w:sz w:val="28"/>
          <w:szCs w:val="28"/>
          <w:lang w:val="en-US"/>
        </w:rPr>
        <w:t xml:space="preserve">ngày ký.</w:t>
      </w:r>
      <w:r/>
    </w:p>
    <w:p>
      <w:pPr>
        <w:ind w:firstLine="709"/>
        <w:jc w:val="both"/>
        <w:spacing w:lineRule="exact" w:line="360" w:after="60" w:before="60"/>
        <w:rPr>
          <w:rFonts w:ascii="Times New Roman" w:hAnsi="Times New Roman" w:cs="Times New Roman"/>
          <w:sz w:val="28"/>
          <w:szCs w:val="28"/>
        </w:rPr>
      </w:pPr>
      <w:r>
        <w:rPr>
          <w:rFonts w:ascii="Times New Roman" w:hAnsi="Times New Roman" w:cs="Times New Roman"/>
          <w:b/>
          <w:bCs/>
          <w:sz w:val="28"/>
          <w:szCs w:val="28"/>
        </w:rPr>
        <w:t xml:space="preserve">Điều 3. </w:t>
      </w:r>
      <w:r>
        <w:rPr>
          <w:rFonts w:ascii="Times New Roman" w:hAnsi="Times New Roman" w:cs="Times New Roman"/>
          <w:sz w:val="28"/>
          <w:szCs w:val="28"/>
        </w:rPr>
        <w:t xml:space="preserve">Chánh Văn phòng</w:t>
      </w:r>
      <w:r>
        <w:rPr>
          <w:rFonts w:ascii="Times New Roman" w:hAnsi="Times New Roman" w:cs="Times New Roman"/>
          <w:sz w:val="28"/>
          <w:szCs w:val="28"/>
          <w:lang w:val="en-US"/>
        </w:rPr>
        <w:t xml:space="preserv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T</w:t>
      </w:r>
      <w:r>
        <w:rPr>
          <w:rFonts w:ascii="Times New Roman" w:hAnsi="Times New Roman" w:cs="Times New Roman"/>
          <w:sz w:val="28"/>
          <w:szCs w:val="28"/>
          <w:lang w:val="en-US"/>
        </w:rPr>
        <w:t xml:space="preserve">rưởng</w:t>
      </w:r>
      <w:r>
        <w:rPr>
          <w:rFonts w:ascii="Times New Roman" w:hAnsi="Times New Roman" w:cs="Times New Roman"/>
          <w:sz w:val="28"/>
          <w:szCs w:val="28"/>
        </w:rPr>
        <w:t xml:space="preserve"> các </w:t>
      </w:r>
      <w:r>
        <w:rPr>
          <w:rFonts w:ascii="Times New Roman" w:hAnsi="Times New Roman" w:cs="Times New Roman"/>
          <w:sz w:val="28"/>
          <w:szCs w:val="28"/>
          <w:lang w:val="en-US"/>
        </w:rPr>
        <w:t xml:space="preserve">phòng, đơn vị</w:t>
      </w:r>
      <w:r>
        <w:rPr>
          <w:rFonts w:ascii="Times New Roman" w:hAnsi="Times New Roman" w:cs="Times New Roman"/>
          <w:sz w:val="28"/>
          <w:szCs w:val="28"/>
          <w:lang w:val="en-US"/>
        </w:rPr>
        <w:t xml:space="preserve">;</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công chức, viên chức, người lao động và các tổ chức, </w:t>
      </w:r>
      <w:r>
        <w:rPr>
          <w:rFonts w:ascii="Times New Roman" w:hAnsi="Times New Roman" w:cs="Times New Roman"/>
          <w:sz w:val="28"/>
          <w:szCs w:val="28"/>
          <w:lang w:val="en-US"/>
        </w:rPr>
        <w:t xml:space="preserve">cá nhân</w:t>
      </w:r>
      <w:r>
        <w:rPr>
          <w:rFonts w:ascii="Times New Roman" w:hAnsi="Times New Roman" w:cs="Times New Roman"/>
          <w:sz w:val="28"/>
          <w:szCs w:val="28"/>
        </w:rPr>
        <w:t xml:space="preserve"> có liên quan chịu</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trách nhiệm thi hành Quyết định này./.</w:t>
      </w:r>
      <w:r/>
    </w:p>
    <w:p>
      <w:pPr>
        <w:ind w:firstLine="567"/>
        <w:jc w:val="both"/>
        <w:rPr>
          <w:rFonts w:ascii="Times New Roman" w:hAnsi="Times New Roman" w:cs="Times New Roman"/>
          <w:spacing w:val="0"/>
          <w:sz w:val="20"/>
          <w:szCs w:val="20"/>
        </w:rPr>
      </w:pPr>
      <w:r>
        <w:rPr>
          <w:rFonts w:ascii="Times New Roman" w:hAnsi="Times New Roman" w:cs="Times New Roman"/>
          <w:spacing w:val="0"/>
          <w:sz w:val="20"/>
          <w:szCs w:val="20"/>
        </w:rPr>
      </w:r>
      <w:r/>
    </w:p>
    <w:tbl>
      <w:tblPr>
        <w:tblW w:w="9180" w:type="dxa"/>
        <w:jc w:val="center"/>
        <w:tblLook w:val="01E0" w:firstRow="1" w:lastRow="1" w:firstColumn="1" w:lastColumn="1" w:noHBand="0" w:noVBand="0"/>
      </w:tblPr>
      <w:tblGrid>
        <w:gridCol w:w="3928"/>
        <w:gridCol w:w="291"/>
        <w:gridCol w:w="4853"/>
        <w:gridCol w:w="108"/>
      </w:tblGrid>
      <w:tr>
        <w:trPr>
          <w:gridAfter w:val="1"/>
          <w:wAfter w:w="108" w:type="dxa"/>
          <w:jc w:val="center"/>
          <w:trHeight w:val="1418"/>
        </w:trPr>
        <w:tc>
          <w:tcPr>
            <w:shd w:val="clear" w:color="auto" w:fill="auto"/>
            <w:tcBorders>
              <w:left w:val="none" w:color="000000" w:sz="0" w:space="0"/>
              <w:top w:val="none" w:color="000000" w:sz="0" w:space="0"/>
              <w:right w:val="none" w:color="000000" w:sz="0" w:space="0"/>
              <w:bottom w:val="none" w:color="000000" w:sz="0" w:space="0"/>
            </w:tcBorders>
            <w:tcW w:w="3928" w:type="dxa"/>
            <w:textDirection w:val="lrTb"/>
            <w:noWrap w:val="false"/>
          </w:tcPr>
          <w:p>
            <w:pPr>
              <w:ind w:left="195" w:hanging="191"/>
              <w:tabs>
                <w:tab w:val="left" w:pos="195"/>
              </w:tabs>
              <w:rPr>
                <w:rFonts w:ascii="Times New Roman" w:hAnsi="Times New Roman" w:cs="Times New Roman"/>
                <w:b/>
                <w:i/>
                <w:spacing w:val="-2"/>
                <w:lang w:val="es-MX"/>
              </w:rPr>
            </w:pPr>
            <w:r>
              <w:rPr>
                <w:rFonts w:ascii="Times New Roman" w:hAnsi="Times New Roman" w:cs="Times New Roman"/>
                <w:b/>
                <w:i/>
                <w:spacing w:val="-2"/>
                <w:szCs w:val="22"/>
                <w:lang w:val="es-MX"/>
              </w:rPr>
              <w:t xml:space="preserve">Nơi nhận:</w:t>
            </w:r>
            <w:r/>
          </w:p>
          <w:p>
            <w:pPr>
              <w:ind w:left="195" w:hanging="191"/>
              <w:tabs>
                <w:tab w:val="left" w:pos="195"/>
              </w:tabs>
              <w:rPr>
                <w:rFonts w:ascii="Times New Roman" w:hAnsi="Times New Roman" w:cs="Times New Roman"/>
                <w:spacing w:val="-2"/>
                <w:sz w:val="22"/>
                <w:szCs w:val="22"/>
                <w:lang w:val="es-MX"/>
              </w:rPr>
            </w:pPr>
            <w:r>
              <w:rPr>
                <w:rFonts w:ascii="Times New Roman" w:hAnsi="Times New Roman" w:cs="Times New Roman"/>
                <w:spacing w:val="-2"/>
                <w:sz w:val="22"/>
                <w:szCs w:val="22"/>
                <w:lang w:val="es-MX"/>
              </w:rPr>
              <w:t xml:space="preserve">- </w:t>
            </w:r>
            <w:r>
              <w:rPr>
                <w:rFonts w:ascii="Times New Roman" w:hAnsi="Times New Roman" w:cs="Times New Roman"/>
                <w:spacing w:val="-2"/>
                <w:sz w:val="22"/>
                <w:szCs w:val="22"/>
                <w:lang w:val="es-MX"/>
              </w:rPr>
              <w:t xml:space="preserve">Như điều 3</w:t>
            </w:r>
            <w:r>
              <w:rPr>
                <w:rFonts w:ascii="Times New Roman" w:hAnsi="Times New Roman" w:cs="Times New Roman"/>
                <w:spacing w:val="-2"/>
                <w:sz w:val="22"/>
                <w:szCs w:val="22"/>
                <w:lang w:val="es-MX"/>
              </w:rPr>
              <w:t xml:space="preserve">;</w:t>
            </w:r>
            <w:r/>
          </w:p>
          <w:p>
            <w:pPr>
              <w:ind w:left="195" w:hanging="191"/>
              <w:tabs>
                <w:tab w:val="left" w:pos="195"/>
              </w:tabs>
              <w:rPr>
                <w:rFonts w:ascii="Times New Roman" w:hAnsi="Times New Roman" w:cs="Times New Roman"/>
                <w:spacing w:val="-2"/>
                <w:sz w:val="22"/>
                <w:szCs w:val="22"/>
                <w:lang w:val="es-MX"/>
              </w:rPr>
            </w:pPr>
            <w:r>
              <w:rPr>
                <w:rFonts w:ascii="Times New Roman" w:hAnsi="Times New Roman" w:cs="Times New Roman"/>
                <w:spacing w:val="-2"/>
                <w:sz w:val="22"/>
                <w:szCs w:val="22"/>
                <w:lang w:val="es-MX"/>
              </w:rPr>
              <w:t xml:space="preserve">- </w:t>
            </w:r>
            <w:r>
              <w:rPr>
                <w:rFonts w:ascii="Times New Roman" w:hAnsi="Times New Roman" w:cs="Times New Roman"/>
                <w:spacing w:val="-2"/>
                <w:sz w:val="22"/>
                <w:szCs w:val="22"/>
                <w:lang w:val="es-MX"/>
              </w:rPr>
              <w:t xml:space="preserve">Giám đốc và các PGĐ;</w:t>
            </w:r>
            <w:r/>
          </w:p>
          <w:p>
            <w:pPr>
              <w:ind w:left="195" w:hanging="191"/>
              <w:tabs>
                <w:tab w:val="left" w:pos="195"/>
              </w:tabs>
              <w:rPr>
                <w:rFonts w:ascii="Times New Roman" w:hAnsi="Times New Roman" w:cs="Times New Roman"/>
                <w:spacing w:val="-2"/>
                <w:sz w:val="22"/>
                <w:lang w:val="es-MX"/>
              </w:rPr>
            </w:pPr>
            <w:r>
              <w:rPr>
                <w:rFonts w:ascii="Times New Roman" w:hAnsi="Times New Roman" w:cs="Times New Roman"/>
                <w:spacing w:val="-2"/>
                <w:sz w:val="22"/>
                <w:szCs w:val="22"/>
                <w:lang w:val="es-MX"/>
              </w:rPr>
              <w:t xml:space="preserve">- </w:t>
            </w:r>
            <w:r>
              <w:rPr>
                <w:rFonts w:ascii="Times New Roman" w:hAnsi="Times New Roman" w:cs="Times New Roman"/>
                <w:spacing w:val="-2"/>
                <w:sz w:val="22"/>
                <w:szCs w:val="22"/>
                <w:lang w:val="es-MX"/>
              </w:rPr>
              <w:t xml:space="preserve">Lưu: VT,</w:t>
            </w:r>
            <w:r>
              <w:rPr>
                <w:rFonts w:ascii="Times New Roman" w:hAnsi="Times New Roman" w:cs="Times New Roman"/>
                <w:spacing w:val="-2"/>
                <w:sz w:val="22"/>
                <w:szCs w:val="22"/>
                <w:lang w:val="es-MX"/>
              </w:rPr>
              <w:t xml:space="preserve"> TTHTTT</w:t>
            </w:r>
            <w:r>
              <w:rPr>
                <w:rFonts w:ascii="Times New Roman" w:hAnsi="Times New Roman" w:cs="Times New Roman"/>
                <w:spacing w:val="-2"/>
                <w:sz w:val="22"/>
                <w:szCs w:val="22"/>
                <w:lang w:val="es-MX"/>
              </w:rPr>
              <w:t xml:space="preserve">.</w:t>
            </w:r>
            <w:r>
              <w:rPr>
                <w:rFonts w:ascii="Times New Roman" w:hAnsi="Times New Roman" w:cs="Times New Roman"/>
                <w:spacing w:val="-2"/>
                <w:sz w:val="22"/>
                <w:szCs w:val="22"/>
                <w:lang w:val="es-MX"/>
              </w:rPr>
              <w:t xml:space="preserve"> </w:t>
            </w:r>
            <w:r/>
          </w:p>
        </w:tc>
        <w:tc>
          <w:tcPr>
            <w:gridSpan w:val="2"/>
            <w:shd w:val="clear" w:color="auto" w:fill="auto"/>
            <w:tcBorders>
              <w:left w:val="none" w:color="000000" w:sz="0" w:space="0"/>
              <w:top w:val="none" w:color="000000" w:sz="0" w:space="0"/>
              <w:right w:val="none" w:color="000000" w:sz="0" w:space="0"/>
              <w:bottom w:val="none" w:color="000000" w:sz="0" w:space="0"/>
            </w:tcBorders>
            <w:tcW w:w="5144" w:type="dxa"/>
            <w:textDirection w:val="lrTb"/>
            <w:noWrap w:val="false"/>
          </w:tcPr>
          <w:p>
            <w:pPr>
              <w:ind w:right="-38"/>
              <w:jc w:val="center"/>
              <w:tabs>
                <w:tab w:val="left" w:pos="195"/>
              </w:tabs>
              <w:rPr>
                <w:rFonts w:ascii="Times New Roman" w:hAnsi="Times New Roman" w:cs="Times New Roman"/>
                <w:b/>
                <w:bCs/>
                <w:spacing w:val="-2"/>
                <w:sz w:val="26"/>
                <w:szCs w:val="26"/>
              </w:rPr>
            </w:pPr>
            <w:r>
              <w:rPr>
                <w:rFonts w:ascii="Times New Roman" w:hAnsi="Times New Roman" w:cs="Times New Roman"/>
                <w:b/>
                <w:bCs/>
                <w:spacing w:val="-2"/>
                <w:sz w:val="26"/>
                <w:szCs w:val="26"/>
                <w:lang w:val="es-MX"/>
              </w:rPr>
              <w:t xml:space="preserve">GIÁM ĐỐC</w:t>
            </w:r>
            <w:r/>
          </w:p>
          <w:p>
            <w:pPr>
              <w:ind w:right="-36"/>
              <w:jc w:val="center"/>
              <w:tabs>
                <w:tab w:val="left" w:pos="195"/>
              </w:tabs>
              <w:rPr>
                <w:rFonts w:ascii="Times New Roman" w:hAnsi="Times New Roman" w:cs="Times New Roman"/>
                <w:b/>
                <w:bCs/>
                <w:spacing w:val="-2"/>
                <w:sz w:val="26"/>
                <w:szCs w:val="26"/>
                <w:lang w:val="es-MX"/>
              </w:rPr>
            </w:pPr>
            <w:r>
              <w:rPr>
                <w:rFonts w:ascii="Times New Roman" w:hAnsi="Times New Roman" w:cs="Times New Roman"/>
                <w:b/>
                <w:bCs/>
                <w:spacing w:val="-2"/>
                <w:sz w:val="26"/>
                <w:szCs w:val="26"/>
                <w:lang w:val="es-MX"/>
              </w:rPr>
            </w:r>
            <w:r/>
          </w:p>
          <w:p>
            <w:pPr>
              <w:ind w:right="-36"/>
              <w:jc w:val="center"/>
              <w:tabs>
                <w:tab w:val="left" w:pos="195"/>
              </w:tabs>
              <w:rPr>
                <w:rFonts w:ascii="Times New Roman" w:hAnsi="Times New Roman" w:cs="Times New Roman"/>
                <w:b/>
                <w:bCs/>
                <w:spacing w:val="-2"/>
                <w:sz w:val="56"/>
                <w:szCs w:val="26"/>
                <w:lang w:val="es-MX"/>
              </w:rPr>
            </w:pPr>
            <w:r>
              <w:rPr>
                <w:rFonts w:ascii="Times New Roman" w:hAnsi="Times New Roman" w:cs="Times New Roman"/>
                <w:b/>
                <w:bCs/>
                <w:spacing w:val="-2"/>
                <w:sz w:val="56"/>
                <w:szCs w:val="26"/>
                <w:lang w:val="es-MX"/>
              </w:rPr>
            </w:r>
            <w:r/>
          </w:p>
          <w:p>
            <w:pPr>
              <w:ind w:right="-36"/>
              <w:jc w:val="center"/>
              <w:tabs>
                <w:tab w:val="left" w:pos="195"/>
              </w:tabs>
              <w:rPr>
                <w:rFonts w:ascii="Times New Roman" w:hAnsi="Times New Roman" w:cs="Times New Roman"/>
                <w:b/>
                <w:bCs/>
                <w:spacing w:val="-2"/>
                <w:sz w:val="30"/>
                <w:szCs w:val="26"/>
                <w:lang w:val="es-MX"/>
              </w:rPr>
            </w:pPr>
            <w:r>
              <w:rPr>
                <w:rFonts w:ascii="Times New Roman" w:hAnsi="Times New Roman" w:cs="Times New Roman"/>
                <w:b/>
                <w:bCs/>
                <w:spacing w:val="-2"/>
                <w:sz w:val="30"/>
                <w:szCs w:val="26"/>
                <w:lang w:val="es-MX"/>
              </w:rPr>
            </w:r>
            <w:r/>
          </w:p>
          <w:p>
            <w:pPr>
              <w:ind w:right="-36"/>
              <w:jc w:val="center"/>
              <w:tabs>
                <w:tab w:val="left" w:pos="195"/>
              </w:tabs>
              <w:rPr>
                <w:rFonts w:ascii="Times New Roman" w:hAnsi="Times New Roman" w:cs="Times New Roman"/>
                <w:b/>
                <w:bCs/>
                <w:spacing w:val="-2"/>
                <w:sz w:val="28"/>
                <w:szCs w:val="26"/>
                <w:lang w:val="en-US"/>
              </w:rPr>
            </w:pPr>
            <w:r>
              <w:rPr>
                <w:rFonts w:ascii="Times New Roman" w:hAnsi="Times New Roman" w:cs="Times New Roman"/>
                <w:b/>
                <w:bCs/>
                <w:spacing w:val="-2"/>
                <w:sz w:val="28"/>
                <w:szCs w:val="26"/>
                <w:lang w:val="en-US"/>
              </w:rPr>
              <w:t xml:space="preserve">Nguyễn Bá Hiến</w:t>
            </w:r>
            <w:r/>
          </w:p>
        </w:tc>
      </w:tr>
      <w:tr>
        <w:trPr>
          <w:trHeight w:val="1550"/>
        </w:trPr>
        <w:tc>
          <w:tcPr>
            <w:gridSpan w:val="2"/>
            <w:shd w:val="clear" w:color="auto" w:fill="auto"/>
            <w:tcW w:w="4219" w:type="dxa"/>
            <w:textDirection w:val="lrTb"/>
            <w:noWrap w:val="false"/>
          </w:tcPr>
          <w:p>
            <w:pPr>
              <w:ind w:left="-107" w:right="-107"/>
              <w:jc w:val="center"/>
              <w:rPr>
                <w:rFonts w:ascii="Times New Roman" w:hAnsi="Times New Roman" w:cs="Times New Roman"/>
                <w:sz w:val="26"/>
                <w:szCs w:val="28"/>
                <w:lang w:val="en-US"/>
              </w:rPr>
            </w:pPr>
            <w:r>
              <w:rPr>
                <w:rFonts w:ascii="Times New Roman" w:hAnsi="Times New Roman" w:cs="Times New Roman"/>
                <w:sz w:val="26"/>
                <w:szCs w:val="28"/>
                <w:lang w:val="en-US"/>
              </w:rPr>
              <w:t xml:space="preserve">UBND TỈNH VĨNH PHÚC</w:t>
            </w:r>
            <w:r/>
          </w:p>
          <w:p>
            <w:pPr>
              <w:ind w:left="-107" w:right="-107"/>
              <w:jc w:val="center"/>
              <w:rPr>
                <w:rFonts w:ascii="Times New Roman" w:hAnsi="Times New Roman" w:cs="Times New Roman"/>
                <w:b/>
                <w:spacing w:val="-17"/>
                <w:sz w:val="26"/>
                <w:szCs w:val="28"/>
                <w:lang w:val="en-US"/>
              </w:rPr>
            </w:pPr>
            <w:r>
              <w:rPr>
                <w:rFonts w:ascii="Times New Roman" w:hAnsi="Times New Roman" w:cs="Times New Roman"/>
                <w:b/>
                <w:spacing w:val="-17"/>
                <w:sz w:val="26"/>
                <w:szCs w:val="28"/>
              </w:rPr>
              <w:t xml:space="preserve">SỞ </w:t>
            </w:r>
            <w:r>
              <w:rPr>
                <w:rFonts w:ascii="Times New Roman" w:hAnsi="Times New Roman" w:cs="Times New Roman"/>
                <w:b/>
                <w:lang w:val="en-US" w:bidi="ar-SA" w:eastAsia="en-US"/>
              </w:rPr>
              <mc:AlternateContent>
                <mc:Choice Requires="wps">
                  <w:drawing>
                    <wp:anchor xmlns:wp="http://schemas.openxmlformats.org/drawingml/2006/wordprocessingDrawing" distT="0" distB="773094111" distL="114300" distR="114300" simplePos="0" relativeHeight="251662336" behindDoc="0" locked="0" layoutInCell="1" allowOverlap="1">
                      <wp:simplePos x="0" y="0"/>
                      <wp:positionH relativeFrom="column">
                        <wp:posOffset>732789</wp:posOffset>
                      </wp:positionH>
                      <wp:positionV relativeFrom="paragraph">
                        <wp:posOffset>186689</wp:posOffset>
                      </wp:positionV>
                      <wp:extent cx="1085850" cy="0"/>
                      <wp:effectExtent l="0" t="0" r="19049" b="19049"/>
                      <wp:wrapNone/>
                      <wp:docPr id="4" name="shape 0" hidden="false"/>
                      <wp:cNvGraphicFramePr/>
                      <a:graphic xmlns:a="http://schemas.openxmlformats.org/drawingml/2006/main">
                        <a:graphicData uri="http://schemas.microsoft.com/office/word/2010/wordprocessingShape">
                          <wps:wsp>
                            <wps:cNvSpPr>
                              <a:spLocks noChangeArrowheads="1"/>
                            </wps:cNvSpPr>
                            <wps:spPr bwMode="auto">
                              <a:xfrm>
                                <a:off x="0" y="0"/>
                                <a:ext cx="1085850" cy="0"/>
                              </a:xfrm>
                              <a:custGeom>
                                <a:avLst/>
                                <a:gdLst>
                                  <a:gd name="T0" fmla="*/ 0 w 100000"/>
                                  <a:gd name="T1" fmla="*/ 0 h 100000"/>
                                  <a:gd name="T2" fmla="*/ 2147483646 w 100000"/>
                                  <a:gd name="T3" fmla="*/ 0 h 100000"/>
                                  <a:gd name="T4" fmla="*/ 0 60000 65536"/>
                                  <a:gd name="T5" fmla="*/ 0 60000 65536"/>
                                  <a:gd name="T6" fmla="*/ 0 w 100000"/>
                                  <a:gd name="T7" fmla="*/ 0 h 100000"/>
                                  <a:gd name="T8" fmla="*/ 100000 w 100000"/>
                                  <a:gd name="T9" fmla="*/ 0 h 100000"/>
                                </a:gdLst>
                                <a:ahLst/>
                                <a:cxnLst>
                                  <a:cxn ang="T4">
                                    <a:pos x="T0" y="T1"/>
                                  </a:cxn>
                                  <a:cxn ang="T5">
                                    <a:pos x="T2" y="T3"/>
                                  </a:cxn>
                                </a:cxnLst>
                                <a:rect l="T6" t="T7" r="T8" b="T9"/>
                                <a:pathLst>
                                  <a:path w="100000" h="100000" fill="norm" stroke="1" extrusionOk="0">
                                    <a:moveTo>
                                      <a:pt x="0" y="0"/>
                                    </a:moveTo>
                                    <a:lnTo>
                                      <a:pt x="100000" y="2513542"/>
                                    </a:lnTo>
                                  </a:path>
                                </a:pathLst>
                              </a:custGeom>
                              <a:noFill/>
                              <a:ln w="12700">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 o:spid="_x0000_s0000" style="position:absolute;mso-wrap-distance-left:9.0pt;mso-wrap-distance-top:0.0pt;mso-wrap-distance-right:9.0pt;mso-wrap-distance-bottom:60873.6pt;z-index:251662336;mso-position-horizontal-relative:text;margin-left:57.7pt;mso-position-horizontal:absolute;mso-position-vertical-relative:text;margin-top:14.7pt;mso-position-vertical:absolute;width:85.5pt;height:0.0pt;" coordsize="100000,100000" path="m0,0l100000,62838542e" filled="f" strokecolor="#000000" strokeweight="1.00pt">
                      <v:path textboxrect="0,0,100000,0"/>
                    </v:shape>
                  </w:pict>
                </mc:Fallback>
              </mc:AlternateContent>
            </w:r>
            <w:r>
              <w:rPr>
                <w:rFonts w:ascii="Times New Roman" w:hAnsi="Times New Roman" w:cs="Times New Roman"/>
                <w:b/>
                <w:spacing w:val="-17"/>
                <w:sz w:val="26"/>
                <w:szCs w:val="28"/>
                <w:lang w:val="en-US"/>
              </w:rPr>
              <w:t xml:space="preserve"> THÔNG TIN VÀ TRUYỀN THÔNG</w:t>
            </w:r>
            <w:r/>
          </w:p>
          <w:p>
            <w:pPr>
              <w:ind w:left="-106" w:right="-107"/>
              <w:jc w:val="center"/>
              <w:spacing w:after="120" w:before="120"/>
              <w:rPr>
                <w:rFonts w:ascii="Times New Roman" w:hAnsi="Times New Roman" w:cs="Times New Roman"/>
                <w:sz w:val="28"/>
                <w:szCs w:val="28"/>
                <w:lang w:val="en-US"/>
              </w:rPr>
            </w:pPr>
            <w:r>
              <w:rPr>
                <w:rFonts w:ascii="Times New Roman" w:hAnsi="Times New Roman" w:cs="Times New Roman"/>
                <w:sz w:val="28"/>
                <w:szCs w:val="28"/>
                <w:lang w:val="en-US"/>
              </w:rPr>
            </w:r>
            <w:r/>
          </w:p>
        </w:tc>
        <w:tc>
          <w:tcPr>
            <w:gridSpan w:val="2"/>
            <w:shd w:val="clear" w:color="auto" w:fill="auto"/>
            <w:tcW w:w="4961" w:type="dxa"/>
            <w:textDirection w:val="lrTb"/>
            <w:noWrap w:val="false"/>
          </w:tcPr>
          <w:p>
            <w:pPr>
              <w:ind w:left="-101" w:right="-107"/>
              <w:jc w:val="center"/>
              <w:rPr>
                <w:rFonts w:ascii="Times New Roman" w:hAnsi="Times New Roman" w:cs="Times New Roman"/>
                <w:b/>
                <w:spacing w:val="-13"/>
                <w:szCs w:val="28"/>
                <w:shd w:val="clear" w:color="auto" w:fill="FFFFFF"/>
              </w:rPr>
            </w:pPr>
            <w:r>
              <w:rPr>
                <w:rFonts w:ascii="Times New Roman" w:hAnsi="Times New Roman" w:cs="Times New Roman"/>
                <w:b/>
                <w:spacing w:val="-13"/>
                <w:sz w:val="26"/>
                <w:szCs w:val="28"/>
                <w:shd w:val="clear" w:color="auto" w:fill="FFFFFF"/>
              </w:rPr>
              <w:t xml:space="preserve">CỘNG HÒA XÃ HỘI CHỦ NGHĨA VIỆT NAM</w:t>
            </w:r>
            <w:r/>
          </w:p>
          <w:p>
            <w:pPr>
              <w:ind w:left="-101" w:right="-107"/>
              <w:jc w:val="center"/>
              <w:rPr>
                <w:rFonts w:ascii="Times New Roman" w:hAnsi="Times New Roman" w:cs="Times New Roman"/>
                <w:b/>
                <w:spacing w:val="-9"/>
                <w:sz w:val="28"/>
                <w:szCs w:val="28"/>
                <w:shd w:val="clear" w:color="auto" w:fill="FFFFFF"/>
              </w:rPr>
            </w:pPr>
            <w:r>
              <w:rPr>
                <w:rFonts w:ascii="Times New Roman" w:hAnsi="Times New Roman" w:cs="Times New Roman"/>
                <w:lang w:val="en-US" w:bidi="ar-SA" w:eastAsia="en-US"/>
              </w:rPr>
              <mc:AlternateContent>
                <mc:Choice Requires="wps">
                  <w:drawing>
                    <wp:anchor xmlns:wp="http://schemas.openxmlformats.org/drawingml/2006/wordprocessingDrawing" distT="0" distB="773094111" distL="114300" distR="114300" simplePos="0" relativeHeight="251663360" behindDoc="0" locked="0" layoutInCell="1" allowOverlap="1">
                      <wp:simplePos x="0" y="0"/>
                      <wp:positionH relativeFrom="column">
                        <wp:posOffset>512444</wp:posOffset>
                      </wp:positionH>
                      <wp:positionV relativeFrom="paragraph">
                        <wp:posOffset>224789</wp:posOffset>
                      </wp:positionV>
                      <wp:extent cx="1971675" cy="0"/>
                      <wp:effectExtent l="0" t="0" r="28575" b="19049"/>
                      <wp:wrapNone/>
                      <wp:docPr id="5" name="shape 1" hidden="false"/>
                      <wp:cNvGraphicFramePr/>
                      <a:graphic xmlns:a="http://schemas.openxmlformats.org/drawingml/2006/main">
                        <a:graphicData uri="http://schemas.microsoft.com/office/word/2010/wordprocessingShape">
                          <wps:wsp>
                            <wps:cNvSpPr>
                              <a:spLocks noChangeArrowheads="1"/>
                            </wps:cNvSpPr>
                            <wps:spPr bwMode="auto">
                              <a:xfrm>
                                <a:off x="0" y="0"/>
                                <a:ext cx="1971675" cy="0"/>
                              </a:xfrm>
                              <a:custGeom>
                                <a:avLst/>
                                <a:gdLst>
                                  <a:gd name="T0" fmla="*/ 0 w 100000"/>
                                  <a:gd name="T1" fmla="*/ 0 h 100000"/>
                                  <a:gd name="T2" fmla="*/ 2147483646 w 100000"/>
                                  <a:gd name="T3" fmla="*/ 0 h 100000"/>
                                  <a:gd name="T4" fmla="*/ 0 60000 65536"/>
                                  <a:gd name="T5" fmla="*/ 0 60000 65536"/>
                                  <a:gd name="T6" fmla="*/ 0 w 100000"/>
                                  <a:gd name="T7" fmla="*/ 0 h 100000"/>
                                  <a:gd name="T8" fmla="*/ 100000 w 100000"/>
                                  <a:gd name="T9" fmla="*/ 0 h 100000"/>
                                </a:gdLst>
                                <a:ahLst/>
                                <a:cxnLst>
                                  <a:cxn ang="T4">
                                    <a:pos x="T0" y="T1"/>
                                  </a:cxn>
                                  <a:cxn ang="T5">
                                    <a:pos x="T2" y="T3"/>
                                  </a:cxn>
                                </a:cxnLst>
                                <a:rect l="T6" t="T7" r="T8" b="T9"/>
                                <a:pathLst>
                                  <a:path w="100000" h="100000" fill="norm" stroke="1" extrusionOk="0">
                                    <a:moveTo>
                                      <a:pt x="0" y="0"/>
                                    </a:moveTo>
                                    <a:lnTo>
                                      <a:pt x="100000" y="4565532"/>
                                    </a:lnTo>
                                  </a:path>
                                </a:pathLst>
                              </a:custGeom>
                              <a:noFill/>
                              <a:ln w="12700">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 o:spid="_x0000_s0000" style="position:absolute;mso-wrap-distance-left:9.0pt;mso-wrap-distance-top:0.0pt;mso-wrap-distance-right:9.0pt;mso-wrap-distance-bottom:60873.6pt;z-index:251663360;mso-position-horizontal-relative:text;margin-left:40.3pt;mso-position-horizontal:absolute;mso-position-vertical-relative:text;margin-top:17.7pt;mso-position-vertical:absolute;width:155.3pt;height:0.0pt;" coordsize="100000,100000" path="m0,0l100000,205382813e" filled="f" strokecolor="#000000" strokeweight="1.00pt">
                      <v:path textboxrect="0,0,100000,0"/>
                    </v:shape>
                  </w:pict>
                </mc:Fallback>
              </mc:AlternateContent>
            </w:r>
            <w:r>
              <w:rPr>
                <w:rFonts w:ascii="Times New Roman" w:hAnsi="Times New Roman" w:cs="Times New Roman"/>
                <w:b/>
                <w:spacing w:val="-9"/>
                <w:sz w:val="28"/>
                <w:szCs w:val="28"/>
                <w:shd w:val="clear" w:color="auto" w:fill="FFFFFF"/>
              </w:rPr>
              <w:t xml:space="preserve">Độc lập </w:t>
            </w:r>
            <w:r>
              <w:rPr>
                <w:rFonts w:ascii="Times New Roman" w:hAnsi="Times New Roman" w:cs="Times New Roman"/>
                <w:b/>
                <w:spacing w:val="-9"/>
                <w:sz w:val="28"/>
                <w:szCs w:val="28"/>
                <w:shd w:val="clear" w:color="auto" w:fill="FFFFFF"/>
              </w:rPr>
              <w:noBreakHyphen/>
              <w:t xml:space="preserve"> Tự do </w:t>
            </w:r>
            <w:r>
              <w:rPr>
                <w:rFonts w:ascii="Times New Roman" w:hAnsi="Times New Roman" w:cs="Times New Roman"/>
                <w:b/>
                <w:spacing w:val="-9"/>
                <w:sz w:val="28"/>
                <w:szCs w:val="28"/>
                <w:shd w:val="clear" w:color="auto" w:fill="FFFFFF"/>
              </w:rPr>
              <w:noBreakHyphen/>
              <w:t xml:space="preserve"> Hạnh phúc</w:t>
            </w:r>
            <w:r/>
          </w:p>
          <w:p>
            <w:pPr>
              <w:ind w:left="-101" w:right="-106"/>
              <w:jc w:val="center"/>
              <w:spacing w:after="120" w:before="120"/>
              <w:rPr>
                <w:rFonts w:ascii="Times New Roman" w:hAnsi="Times New Roman" w:cs="Times New Roman"/>
                <w:i/>
                <w:sz w:val="28"/>
                <w:szCs w:val="28"/>
              </w:rPr>
            </w:pPr>
            <w:r>
              <w:rPr>
                <w:rFonts w:ascii="Times New Roman" w:hAnsi="Times New Roman" w:cs="Times New Roman"/>
                <w:i/>
                <w:sz w:val="28"/>
                <w:szCs w:val="28"/>
                <w:lang w:val="en-US"/>
              </w:rPr>
              <w:t xml:space="preserve"> </w:t>
            </w:r>
            <w:r/>
          </w:p>
        </w:tc>
      </w:tr>
    </w:tbl>
    <w:p>
      <w:pPr>
        <w:pStyle w:val="136"/>
        <w:ind w:hanging="0"/>
        <w:jc w:val="center"/>
        <w:spacing w:after="120" w:before="120"/>
        <w:rPr>
          <w:b/>
          <w:bCs/>
          <w:color w:val="auto"/>
          <w:sz w:val="28"/>
          <w:szCs w:val="28"/>
          <w:lang w:val="en-US"/>
        </w:rPr>
      </w:pPr>
      <w:r>
        <w:rPr>
          <w:b/>
          <w:bCs/>
          <w:color w:val="auto"/>
          <w:sz w:val="28"/>
          <w:szCs w:val="28"/>
          <w:lang w:val="en-US"/>
        </w:rPr>
        <w:t xml:space="preserve">QUY </w:t>
      </w:r>
      <w:r>
        <w:rPr>
          <w:b/>
          <w:bCs/>
          <w:color w:val="auto"/>
          <w:sz w:val="28"/>
          <w:szCs w:val="28"/>
          <w:lang w:val="en-US"/>
        </w:rPr>
        <w:t xml:space="preserve">ĐỊNH</w:t>
      </w:r>
      <w:r/>
    </w:p>
    <w:p>
      <w:pPr>
        <w:pStyle w:val="136"/>
        <w:ind w:hanging="0"/>
        <w:jc w:val="center"/>
        <w:spacing w:after="0"/>
        <w:rPr>
          <w:b/>
          <w:color w:val="auto"/>
          <w:sz w:val="28"/>
          <w:szCs w:val="28"/>
          <w:lang w:val="en-US"/>
        </w:rPr>
      </w:pPr>
      <w:r>
        <w:rPr>
          <w:b/>
          <w:color w:val="auto"/>
          <w:sz w:val="28"/>
          <w:szCs w:val="28"/>
          <w:lang w:val="en-US"/>
        </w:rPr>
        <w:t xml:space="preserve">Bảo đảm</w:t>
      </w:r>
      <w:r>
        <w:rPr>
          <w:b/>
          <w:color w:val="auto"/>
          <w:spacing w:val="12"/>
          <w:sz w:val="28"/>
          <w:szCs w:val="28"/>
          <w:lang w:val="en-US"/>
        </w:rPr>
        <w:t xml:space="preserve"> an toàn thông tin mạng </w:t>
      </w:r>
      <w:r>
        <w:rPr>
          <w:b/>
          <w:color w:val="auto"/>
          <w:spacing w:val="12"/>
          <w:sz w:val="28"/>
          <w:szCs w:val="28"/>
          <w:lang w:val="en-US"/>
        </w:rPr>
        <w:t xml:space="preserve">trong triển khai </w:t>
      </w:r>
      <w:r>
        <w:rPr>
          <w:b/>
          <w:color w:val="auto"/>
          <w:sz w:val="28"/>
          <w:szCs w:val="28"/>
          <w:lang w:val="en-US"/>
        </w:rPr>
        <w:t xml:space="preserve">các nhiệm vụ </w:t>
      </w:r>
      <w:r/>
    </w:p>
    <w:p>
      <w:pPr>
        <w:pStyle w:val="136"/>
        <w:ind w:hanging="0"/>
        <w:jc w:val="center"/>
        <w:spacing w:after="0"/>
        <w:rPr>
          <w:b/>
          <w:color w:val="auto"/>
          <w:sz w:val="28"/>
          <w:szCs w:val="28"/>
          <w:lang w:val="en-US"/>
        </w:rPr>
      </w:pPr>
      <w:r>
        <w:rPr>
          <w:b/>
          <w:color w:val="auto"/>
          <w:sz w:val="28"/>
          <w:szCs w:val="28"/>
          <w:lang w:val="en-US"/>
        </w:rPr>
        <w:t xml:space="preserve">chuyển đổi số phục vụ hoạt động của Sở Thông tin và Truyền thông</w:t>
      </w:r>
      <w:r/>
    </w:p>
    <w:p>
      <w:pPr>
        <w:pStyle w:val="136"/>
        <w:ind w:hanging="0"/>
        <w:jc w:val="center"/>
        <w:spacing w:after="0"/>
        <w:rPr>
          <w:i/>
          <w:iCs/>
          <w:color w:val="auto"/>
          <w:sz w:val="28"/>
          <w:szCs w:val="28"/>
        </w:rPr>
      </w:pPr>
      <w:r>
        <w:rPr>
          <w:i/>
          <w:iCs/>
          <w:color w:val="auto"/>
          <w:sz w:val="28"/>
          <w:szCs w:val="28"/>
        </w:rPr>
        <w:t xml:space="preserve">(</w:t>
      </w:r>
      <w:r>
        <w:rPr>
          <w:i/>
          <w:iCs/>
          <w:color w:val="auto"/>
          <w:sz w:val="28"/>
          <w:szCs w:val="28"/>
          <w:lang w:val="en-US"/>
        </w:rPr>
        <w:t xml:space="preserve">K</w:t>
      </w:r>
      <w:r>
        <w:rPr>
          <w:i/>
          <w:iCs/>
          <w:color w:val="auto"/>
          <w:sz w:val="28"/>
          <w:szCs w:val="28"/>
        </w:rPr>
        <w:t xml:space="preserve">èm theo Quyết định số</w:t>
      </w:r>
      <w:r>
        <w:rPr>
          <w:i/>
          <w:iCs/>
          <w:color w:val="auto"/>
          <w:sz w:val="28"/>
          <w:szCs w:val="28"/>
          <w:lang w:val="en-US"/>
        </w:rPr>
        <w:t xml:space="preserve"> 304</w:t>
      </w:r>
      <w:r>
        <w:rPr>
          <w:i/>
          <w:iCs/>
          <w:color w:val="auto"/>
          <w:sz w:val="28"/>
          <w:szCs w:val="28"/>
        </w:rPr>
        <w:t xml:space="preserve">/QĐ-</w:t>
      </w:r>
      <w:r>
        <w:rPr>
          <w:i/>
          <w:iCs/>
          <w:color w:val="auto"/>
          <w:sz w:val="28"/>
          <w:szCs w:val="28"/>
          <w:lang w:val="en-US"/>
        </w:rPr>
        <w:t xml:space="preserve">S</w:t>
      </w:r>
      <w:r>
        <w:rPr>
          <w:i/>
          <w:iCs/>
          <w:color w:val="auto"/>
          <w:sz w:val="28"/>
          <w:szCs w:val="28"/>
          <w:lang w:val="en-US"/>
        </w:rPr>
        <w:t xml:space="preserve">TTTT</w:t>
      </w:r>
      <w:r>
        <w:rPr>
          <w:i/>
          <w:iCs/>
          <w:color w:val="auto"/>
          <w:sz w:val="28"/>
          <w:szCs w:val="28"/>
        </w:rPr>
        <w:t xml:space="preserve"> ngày </w:t>
      </w:r>
      <w:r>
        <w:rPr>
          <w:i/>
          <w:iCs/>
          <w:color w:val="auto"/>
          <w:sz w:val="28"/>
          <w:szCs w:val="28"/>
          <w:lang w:val="en-US"/>
        </w:rPr>
        <w:t xml:space="preserve">04 </w:t>
      </w:r>
      <w:r>
        <w:rPr>
          <w:i/>
          <w:iCs/>
          <w:color w:val="auto"/>
          <w:sz w:val="28"/>
          <w:szCs w:val="28"/>
        </w:rPr>
        <w:t xml:space="preserve">tháng</w:t>
      </w:r>
      <w:r>
        <w:rPr>
          <w:i/>
          <w:iCs/>
          <w:color w:val="auto"/>
          <w:sz w:val="28"/>
          <w:szCs w:val="28"/>
          <w:lang w:val="en-US"/>
        </w:rPr>
        <w:t xml:space="preserve"> 1</w:t>
      </w:r>
      <w:r>
        <w:rPr>
          <w:i/>
          <w:iCs/>
          <w:color w:val="auto"/>
          <w:sz w:val="28"/>
          <w:szCs w:val="28"/>
          <w:lang w:val="en-US"/>
        </w:rPr>
        <w:t xml:space="preserve">1</w:t>
      </w:r>
      <w:r>
        <w:rPr>
          <w:i/>
          <w:iCs/>
          <w:color w:val="auto"/>
          <w:sz w:val="28"/>
          <w:szCs w:val="28"/>
          <w:lang w:val="en-US"/>
        </w:rPr>
        <w:t xml:space="preserve"> </w:t>
      </w:r>
      <w:r>
        <w:rPr>
          <w:i/>
          <w:iCs/>
          <w:color w:val="auto"/>
          <w:sz w:val="28"/>
          <w:szCs w:val="28"/>
        </w:rPr>
        <w:t xml:space="preserve">năm</w:t>
      </w:r>
      <w:r>
        <w:rPr>
          <w:i/>
          <w:iCs/>
          <w:color w:val="auto"/>
          <w:sz w:val="28"/>
          <w:szCs w:val="28"/>
          <w:lang w:val="en-US"/>
        </w:rPr>
        <w:t xml:space="preserve"> 2022</w:t>
      </w:r>
      <w:r>
        <w:rPr>
          <w:i/>
          <w:iCs/>
          <w:color w:val="auto"/>
          <w:sz w:val="28"/>
          <w:szCs w:val="28"/>
          <w:lang w:val="en-US"/>
        </w:rPr>
        <w:t xml:space="preserve"> của Giám đốc Sở Thông tin và Truyền thông</w:t>
      </w:r>
      <w:r>
        <w:rPr>
          <w:i/>
          <w:iCs/>
          <w:color w:val="auto"/>
          <w:sz w:val="28"/>
          <w:szCs w:val="28"/>
        </w:rPr>
        <w:t xml:space="preserve">)</w:t>
      </w:r>
      <w:r/>
    </w:p>
    <w:p>
      <w:pPr>
        <w:ind w:left="4240"/>
        <w:spacing w:after="120" w:before="120"/>
        <w:rPr>
          <w:rFonts w:ascii="Times New Roman" w:hAnsi="Times New Roman" w:eastAsia="Times New Roman"/>
          <w:b/>
          <w:color w:val="auto"/>
          <w:sz w:val="28"/>
        </w:rPr>
      </w:pPr>
      <w:r>
        <w:rPr>
          <w:i/>
          <w:iCs/>
          <w:color w:val="auto"/>
          <w:sz w:val="28"/>
          <w:szCs w:val="28"/>
          <w:lang w:val="en-US" w:bidi="ar-SA" w:eastAsia="en-US"/>
        </w:rPr>
        <mc:AlternateContent>
          <mc:Choice Requires="wps">
            <w:drawing>
              <wp:anchor xmlns:wp="http://schemas.openxmlformats.org/drawingml/2006/wordprocessingDrawing" distT="0" distB="0" distL="114300" distR="114300" simplePos="0" relativeHeight="251665408" behindDoc="0" locked="0" layoutInCell="1" allowOverlap="1">
                <wp:simplePos x="0" y="0"/>
                <wp:positionH relativeFrom="column">
                  <wp:posOffset>1939289</wp:posOffset>
                </wp:positionH>
                <wp:positionV relativeFrom="paragraph">
                  <wp:posOffset>83184</wp:posOffset>
                </wp:positionV>
                <wp:extent cx="2305049" cy="0"/>
                <wp:effectExtent l="0" t="0" r="19049" b="19049"/>
                <wp:wrapNone/>
                <wp:docPr id="6" name="Straight Connector 13" hidden="false"/>
                <wp:cNvGraphicFramePr/>
                <a:graphic xmlns:a="http://schemas.openxmlformats.org/drawingml/2006/main">
                  <a:graphicData uri="http://schemas.microsoft.com/office/word/2010/wordprocessingShape">
                    <wps:wsp>
                      <wps:cNvSpPr/>
                      <wps:spPr bwMode="auto">
                        <a:xfrm>
                          <a:off x="0" y="0"/>
                          <a:ext cx="2305050" cy="0"/>
                        </a:xfrm>
                        <a:prstGeom prst="line">
                          <a:avLst/>
                        </a:prstGeom>
                      </wps:spPr>
                      <wps:style>
                        <a:lnRef idx="1">
                          <a:schemeClr val="dk1"/>
                        </a:lnRef>
                        <a:fillRef idx="0">
                          <a:schemeClr val="dk1"/>
                        </a:fillRef>
                        <a:effectRef idx="0">
                          <a:schemeClr val="dk1"/>
                        </a:effectRef>
                        <a:fontRef idx="minor">
                          <a:schemeClr val="tx1"/>
                        </a:fontRef>
                      </wps:style>
                      <wps:bodyPr rot="0">
                        <a:prstTxWarp prst="textNoShape">
                          <a:avLst/>
                        </a:prstTxWarp>
                        <a:noAutofit/>
                      </wps:bodyPr>
                    </wps:wsp>
                  </a:graphicData>
                </a:graphic>
              </wp:anchor>
            </w:drawing>
          </mc:Choice>
          <mc:Fallback>
            <w:pict>
              <v:shape id="shape 5" o:spid="_x0000_s0000" o:spt="20" style="position:absolute;mso-wrap-distance-left:9.0pt;mso-wrap-distance-top:0.0pt;mso-wrap-distance-right:9.0pt;mso-wrap-distance-bottom:0.0pt;z-index:251665408;mso-position-horizontal-relative:text;margin-left:152.7pt;mso-position-horizontal:absolute;mso-position-vertical-relative:text;margin-top:6.5pt;mso-position-vertical:absolute;width:181.5pt;height:0.0pt;" coordsize="100000,100000" path="m0,0l100000,5335764e" filled="f">
                <v:path textboxrect="0,0,0,0"/>
              </v:shape>
            </w:pict>
          </mc:Fallback>
        </mc:AlternateContent>
      </w:r>
      <w:r/>
    </w:p>
    <w:p>
      <w:pPr>
        <w:pStyle w:val="146"/>
        <w:ind w:hanging="0"/>
        <w:jc w:val="center"/>
        <w:spacing w:lineRule="auto" w:line="240" w:after="0" w:before="0"/>
        <w:rPr>
          <w:b/>
          <w:color w:val="auto"/>
        </w:rPr>
      </w:pPr>
      <w:r>
        <w:rPr>
          <w:b/>
          <w:color w:val="auto"/>
        </w:rPr>
        <w:t xml:space="preserve">Chương I</w:t>
      </w:r>
      <w:r/>
    </w:p>
    <w:p>
      <w:pPr>
        <w:pStyle w:val="146"/>
        <w:ind w:hanging="0"/>
        <w:jc w:val="center"/>
        <w:spacing w:lineRule="auto" w:line="240" w:after="0" w:before="0"/>
        <w:rPr>
          <w:b/>
          <w:color w:val="auto"/>
        </w:rPr>
      </w:pPr>
      <w:r>
        <w:rPr>
          <w:b/>
          <w:color w:val="auto"/>
        </w:rPr>
        <w:t xml:space="preserve">QUY ĐỊ</w:t>
      </w:r>
      <w:r>
        <w:rPr>
          <w:b/>
          <w:color w:val="auto"/>
        </w:rPr>
        <w:t xml:space="preserve">NH CHUNG</w:t>
      </w:r>
      <w:r/>
    </w:p>
    <w:p>
      <w:pPr>
        <w:jc w:val="center"/>
        <w:spacing w:lineRule="exact" w:line="360" w:after="60" w:before="60"/>
        <w:rPr>
          <w:rFonts w:ascii="Times New Roman" w:hAnsi="Times New Roman" w:cs="Times New Roman"/>
          <w:b/>
          <w:color w:val="auto"/>
          <w:sz w:val="28"/>
          <w:szCs w:val="28"/>
        </w:rPr>
      </w:pPr>
      <w:r>
        <w:rPr>
          <w:rFonts w:ascii="Times New Roman" w:hAnsi="Times New Roman" w:cs="Times New Roman"/>
          <w:b/>
          <w:color w:val="auto"/>
          <w:sz w:val="28"/>
          <w:szCs w:val="28"/>
        </w:rPr>
      </w:r>
      <w:r/>
    </w:p>
    <w:p>
      <w:pPr>
        <w:ind w:firstLine="567"/>
        <w:spacing w:lineRule="exact" w:line="360" w:after="60" w:before="60"/>
        <w:rPr>
          <w:rFonts w:ascii="Times New Roman" w:hAnsi="Times New Roman" w:cs="Times New Roman"/>
          <w:b/>
          <w:color w:val="auto"/>
          <w:sz w:val="28"/>
          <w:szCs w:val="28"/>
        </w:rPr>
      </w:pPr>
      <w:r>
        <w:rPr>
          <w:rFonts w:ascii="Times New Roman" w:hAnsi="Times New Roman" w:eastAsia="Times New Roman"/>
          <w:b/>
          <w:color w:val="auto"/>
          <w:sz w:val="28"/>
        </w:rPr>
        <w:t xml:space="preserve">Điều 1. Phạm vi điều</w:t>
      </w:r>
      <w:r>
        <w:rPr>
          <w:rFonts w:ascii="Times New Roman" w:hAnsi="Times New Roman" w:eastAsia="Times New Roman"/>
          <w:b/>
          <w:color w:val="auto"/>
          <w:sz w:val="28"/>
        </w:rPr>
        <w:t xml:space="preserve"> chỉnh và đối tượng áp dụng</w:t>
      </w:r>
      <w:r/>
    </w:p>
    <w:p>
      <w:pPr>
        <w:pStyle w:val="147"/>
        <w:numPr>
          <w:ilvl w:val="0"/>
          <w:numId w:val="0"/>
        </w:numPr>
        <w:ind w:firstLine="567"/>
        <w:spacing w:lineRule="exact" w:line="360"/>
        <w:tabs>
          <w:tab w:val="left" w:pos="851"/>
        </w:tabs>
        <w:rPr>
          <w:color w:val="auto"/>
        </w:rPr>
      </w:pPr>
      <w:r>
        <w:rPr>
          <w:color w:val="auto"/>
          <w:lang w:val="en-US"/>
        </w:rPr>
        <w:t xml:space="preserve">1. </w:t>
      </w:r>
      <w:r>
        <w:rPr>
          <w:color w:val="auto"/>
        </w:rPr>
        <w:t xml:space="preserve">Quy </w:t>
      </w:r>
      <w:r>
        <w:rPr>
          <w:color w:val="auto"/>
          <w:lang w:val="en-US"/>
        </w:rPr>
        <w:t xml:space="preserve">định</w:t>
      </w:r>
      <w:r>
        <w:rPr>
          <w:color w:val="auto"/>
        </w:rPr>
        <w:t xml:space="preserve"> này quy định về </w:t>
      </w:r>
      <w:r>
        <w:rPr>
          <w:color w:val="auto"/>
          <w:lang w:val="en-US"/>
        </w:rPr>
        <w:t xml:space="preserve">việc</w:t>
      </w:r>
      <w:r>
        <w:rPr>
          <w:color w:val="auto"/>
        </w:rPr>
        <w:t xml:space="preserve"> </w:t>
      </w:r>
      <w:r>
        <w:rPr>
          <w:color w:val="auto"/>
        </w:rPr>
        <w:t xml:space="preserve">bảo</w:t>
      </w:r>
      <w:r>
        <w:rPr>
          <w:color w:val="auto"/>
          <w:lang w:val="en-US"/>
        </w:rPr>
        <w:t xml:space="preserve"> đảm</w:t>
      </w:r>
      <w:r>
        <w:rPr>
          <w:color w:val="auto"/>
        </w:rPr>
        <w:t xml:space="preserve"> an toàn thông tin mạng</w:t>
      </w:r>
      <w:r>
        <w:rPr>
          <w:color w:val="auto"/>
        </w:rPr>
        <w:t xml:space="preserve"> </w:t>
      </w:r>
      <w:r>
        <w:rPr>
          <w:color w:val="auto"/>
          <w:lang w:val="en-US"/>
        </w:rPr>
        <w:t xml:space="preserve">trong quá trình triển khai các nhiệm vụ chuyển đổi số phục vụ hoạt động của Sở Thông tin và Truyền thông.</w:t>
      </w:r>
      <w:r/>
    </w:p>
    <w:p>
      <w:pPr>
        <w:pStyle w:val="147"/>
        <w:numPr>
          <w:ilvl w:val="0"/>
          <w:numId w:val="0"/>
        </w:numPr>
        <w:ind w:firstLine="567"/>
        <w:spacing w:lineRule="exact" w:line="360"/>
        <w:tabs>
          <w:tab w:val="left" w:pos="851"/>
        </w:tabs>
        <w:rPr>
          <w:color w:val="auto"/>
        </w:rPr>
      </w:pPr>
      <w:r>
        <w:rPr>
          <w:color w:val="auto"/>
          <w:lang w:val="en-US"/>
        </w:rPr>
        <w:t xml:space="preserve">2. </w:t>
      </w:r>
      <w:r>
        <w:rPr>
          <w:color w:val="auto"/>
        </w:rPr>
        <w:t xml:space="preserve">Quy </w:t>
      </w:r>
      <w:r>
        <w:rPr>
          <w:color w:val="auto"/>
          <w:lang w:val="en-US"/>
        </w:rPr>
        <w:t xml:space="preserve">định</w:t>
      </w:r>
      <w:r>
        <w:rPr>
          <w:color w:val="auto"/>
        </w:rPr>
        <w:t xml:space="preserve"> này được áp dụng với công chức, viên chức và người</w:t>
      </w:r>
      <w:r>
        <w:rPr>
          <w:color w:val="auto"/>
        </w:rPr>
        <w:t xml:space="preserve"> lao động thuộc Sở Thông tin và Truyền thông</w:t>
      </w:r>
      <w:r>
        <w:rPr>
          <w:color w:val="auto"/>
        </w:rPr>
        <w:t xml:space="preserve">.</w:t>
      </w:r>
      <w:r/>
    </w:p>
    <w:p>
      <w:pPr>
        <w:pStyle w:val="146"/>
        <w:spacing w:lineRule="exact" w:line="360"/>
        <w:tabs>
          <w:tab w:val="left" w:pos="851"/>
        </w:tabs>
        <w:rPr>
          <w:color w:val="auto"/>
          <w:lang w:val="en-US"/>
        </w:rPr>
      </w:pPr>
      <w:r>
        <w:rPr>
          <w:color w:val="auto"/>
          <w:lang w:val="en-US"/>
        </w:rPr>
        <w:t xml:space="preserve">3. </w:t>
      </w:r>
      <w:r>
        <w:rPr>
          <w:color w:val="auto"/>
          <w:lang w:val="en-US"/>
        </w:rPr>
        <w:t xml:space="preserve">Quy </w:t>
      </w:r>
      <w:r>
        <w:rPr>
          <w:color w:val="auto"/>
          <w:lang w:val="en-US"/>
        </w:rPr>
        <w:t xml:space="preserve">định</w:t>
      </w:r>
      <w:r>
        <w:rPr>
          <w:color w:val="auto"/>
          <w:lang w:val="en-US"/>
        </w:rPr>
        <w:t xml:space="preserve"> này không áp dụng đối với </w:t>
      </w:r>
      <w:r>
        <w:rPr>
          <w:color w:val="auto"/>
          <w:lang w:val="en-US"/>
        </w:rPr>
        <w:t xml:space="preserve">công tác</w:t>
      </w:r>
      <w:r>
        <w:rPr>
          <w:color w:val="auto"/>
          <w:lang w:val="en-US"/>
        </w:rPr>
        <w:t xml:space="preserve"> quản lý, vận hành</w:t>
      </w:r>
      <w:r>
        <w:rPr>
          <w:color w:val="auto"/>
          <w:lang w:val="en-US"/>
        </w:rPr>
        <w:t xml:space="preserve"> và bảo đảm an toàn thông tin cho các hệ thống thông tin tại</w:t>
      </w:r>
      <w:r>
        <w:rPr>
          <w:color w:val="auto"/>
          <w:lang w:val="en-US"/>
        </w:rPr>
        <w:t xml:space="preserve"> </w:t>
      </w:r>
      <w:r>
        <w:rPr>
          <w:color w:val="auto"/>
          <w:lang w:val="en-US"/>
        </w:rPr>
        <w:t xml:space="preserve">Trung tâm </w:t>
      </w:r>
      <w:r>
        <w:rPr>
          <w:color w:val="auto"/>
          <w:lang w:val="en-US"/>
        </w:rPr>
        <w:t xml:space="preserve">dữ </w:t>
      </w:r>
      <w:r>
        <w:rPr>
          <w:color w:val="auto"/>
          <w:lang w:val="en-US"/>
        </w:rPr>
        <w:t xml:space="preserve">liệu</w:t>
      </w:r>
      <w:r>
        <w:rPr>
          <w:color w:val="auto"/>
          <w:lang w:val="en-US"/>
        </w:rPr>
        <w:t xml:space="preserve"> của</w:t>
      </w:r>
      <w:r>
        <w:rPr>
          <w:color w:val="auto"/>
          <w:lang w:val="en-US"/>
        </w:rPr>
        <w:t xml:space="preserve"> tỉnh</w:t>
      </w:r>
      <w:r>
        <w:rPr>
          <w:color w:val="auto"/>
          <w:lang w:val="en-US"/>
        </w:rPr>
        <w:t xml:space="preserve">.</w:t>
      </w:r>
      <w:r/>
    </w:p>
    <w:p>
      <w:pPr>
        <w:pStyle w:val="146"/>
        <w:spacing w:lineRule="exact" w:line="360"/>
        <w:tabs>
          <w:tab w:val="left" w:pos="851"/>
        </w:tabs>
        <w:rPr>
          <w:rFonts w:cs="Times New Roman"/>
          <w:b/>
          <w:color w:val="auto"/>
          <w:szCs w:val="28"/>
          <w:lang w:val="en-US"/>
        </w:rPr>
      </w:pPr>
      <w:r>
        <w:rPr>
          <w:rFonts w:cs="Times New Roman"/>
          <w:b/>
          <w:color w:val="auto"/>
          <w:szCs w:val="28"/>
          <w:lang w:val="en-US"/>
        </w:rPr>
        <w:t xml:space="preserve">Điều </w:t>
      </w:r>
      <w:r>
        <w:rPr>
          <w:rFonts w:cs="Times New Roman"/>
          <w:b/>
          <w:color w:val="auto"/>
          <w:szCs w:val="28"/>
          <w:lang w:val="en-US"/>
        </w:rPr>
        <w:t xml:space="preserve">2</w:t>
      </w:r>
      <w:r>
        <w:rPr>
          <w:rFonts w:cs="Times New Roman"/>
          <w:b/>
          <w:color w:val="auto"/>
          <w:szCs w:val="28"/>
          <w:lang w:val="en-US"/>
        </w:rPr>
        <w:t xml:space="preserve">. Giải thích từ ngữ</w:t>
      </w:r>
      <w:r/>
    </w:p>
    <w:p>
      <w:pPr>
        <w:pStyle w:val="146"/>
        <w:spacing w:lineRule="exact" w:line="360"/>
        <w:tabs>
          <w:tab w:val="left" w:pos="851"/>
        </w:tabs>
        <w:rPr>
          <w:rFonts w:cs="Times New Roman"/>
          <w:color w:val="auto"/>
          <w:szCs w:val="28"/>
          <w:lang w:val="en-US"/>
        </w:rPr>
      </w:pPr>
      <w:r>
        <w:rPr>
          <w:rFonts w:cs="Times New Roman"/>
          <w:color w:val="auto"/>
          <w:szCs w:val="28"/>
          <w:lang w:val="en-US"/>
        </w:rPr>
        <w:t xml:space="preserve">Trong Quy </w:t>
      </w:r>
      <w:r>
        <w:rPr>
          <w:rFonts w:cs="Times New Roman"/>
          <w:color w:val="auto"/>
          <w:szCs w:val="28"/>
          <w:lang w:val="en-US"/>
        </w:rPr>
        <w:t xml:space="preserve">định</w:t>
      </w:r>
      <w:r>
        <w:rPr>
          <w:rFonts w:cs="Times New Roman"/>
          <w:color w:val="auto"/>
          <w:szCs w:val="28"/>
          <w:lang w:val="en-US"/>
        </w:rPr>
        <w:t xml:space="preserve"> này, các từ ngữ dưới đây được hiểu như sau:</w:t>
      </w:r>
      <w:r/>
    </w:p>
    <w:p>
      <w:pPr>
        <w:pStyle w:val="157"/>
        <w:ind w:firstLine="567"/>
        <w:jc w:val="both"/>
        <w:spacing w:lineRule="exact" w:line="360" w:after="60" w:afterAutospacing="0" w:before="60" w:beforeAutospacing="0"/>
        <w:shd w:val="clear" w:color="auto" w:fill="FFFFFF"/>
        <w:rPr>
          <w:color w:val="000000"/>
          <w:sz w:val="28"/>
          <w:szCs w:val="28"/>
        </w:rPr>
      </w:pPr>
      <w:r>
        <w:rPr>
          <w:color w:val="000000"/>
          <w:sz w:val="28"/>
          <w:szCs w:val="28"/>
        </w:rPr>
        <w:t xml:space="preserve">1. </w:t>
      </w:r>
      <w:r>
        <w:rPr>
          <w:i/>
          <w:color w:val="000000"/>
          <w:sz w:val="28"/>
          <w:szCs w:val="28"/>
        </w:rPr>
        <w:t xml:space="preserve">An toàn thông tin mạng</w:t>
      </w:r>
      <w:r>
        <w:rPr>
          <w:color w:val="000000"/>
          <w:sz w:val="28"/>
          <w:szCs w:val="28"/>
        </w:rPr>
        <w:t xml:space="preserve"> được quy định tại Khoản 1, Điều 3, Luật An toàn thông tin mạng.</w:t>
      </w:r>
      <w:r/>
    </w:p>
    <w:p>
      <w:pPr>
        <w:pStyle w:val="157"/>
        <w:ind w:firstLine="567"/>
        <w:jc w:val="both"/>
        <w:spacing w:lineRule="exact" w:line="360" w:after="60" w:afterAutospacing="0" w:before="60" w:beforeAutospacing="0"/>
        <w:shd w:val="clear" w:color="auto" w:fill="FFFFFF"/>
        <w:rPr>
          <w:color w:val="000000"/>
          <w:sz w:val="28"/>
          <w:szCs w:val="28"/>
        </w:rPr>
      </w:pPr>
      <w:r>
        <w:rPr>
          <w:color w:val="000000"/>
          <w:sz w:val="28"/>
          <w:szCs w:val="28"/>
        </w:rPr>
        <w:t xml:space="preserve">2. </w:t>
      </w:r>
      <w:r>
        <w:rPr>
          <w:i/>
          <w:color w:val="000000"/>
          <w:sz w:val="28"/>
          <w:szCs w:val="28"/>
        </w:rPr>
        <w:t xml:space="preserve">Hệ thống thông tin </w:t>
      </w:r>
      <w:r>
        <w:rPr>
          <w:color w:val="000000"/>
          <w:sz w:val="28"/>
          <w:szCs w:val="28"/>
        </w:rPr>
        <w:t xml:space="preserve">được quy định tại Khoản 3, Điều 3, Luật An toàn thông tin mạng.</w:t>
      </w:r>
      <w:r/>
    </w:p>
    <w:p>
      <w:pPr>
        <w:pStyle w:val="157"/>
        <w:ind w:firstLine="567"/>
        <w:jc w:val="both"/>
        <w:spacing w:lineRule="exact" w:line="360" w:after="60" w:afterAutospacing="0" w:before="60" w:beforeAutospacing="0"/>
        <w:shd w:val="clear" w:color="auto" w:fill="FFFFFF"/>
        <w:rPr>
          <w:color w:val="000000"/>
          <w:sz w:val="28"/>
          <w:szCs w:val="28"/>
        </w:rPr>
      </w:pPr>
      <w:r>
        <w:rPr>
          <w:color w:val="000000"/>
          <w:sz w:val="28"/>
          <w:szCs w:val="28"/>
        </w:rPr>
        <w:t xml:space="preserve">3</w:t>
      </w:r>
      <w:r>
        <w:rPr>
          <w:i/>
          <w:color w:val="000000"/>
          <w:sz w:val="28"/>
          <w:szCs w:val="28"/>
        </w:rPr>
        <w:t xml:space="preserve">. Hạ tầng kỹ thuật</w:t>
      </w:r>
      <w:r>
        <w:rPr>
          <w:color w:val="000000"/>
          <w:sz w:val="28"/>
          <w:szCs w:val="28"/>
        </w:rPr>
        <w:t xml:space="preserve"> được quy định tại Khoản 7, Điều 3, Nghị định số 64/2007/NĐ-CP ngày 10</w:t>
      </w:r>
      <w:r>
        <w:rPr>
          <w:color w:val="000000"/>
          <w:sz w:val="28"/>
          <w:szCs w:val="28"/>
        </w:rPr>
        <w:t xml:space="preserve">/</w:t>
      </w:r>
      <w:r>
        <w:rPr>
          <w:color w:val="000000"/>
          <w:sz w:val="28"/>
          <w:szCs w:val="28"/>
        </w:rPr>
        <w:t xml:space="preserve">4</w:t>
      </w:r>
      <w:r>
        <w:rPr>
          <w:color w:val="000000"/>
          <w:sz w:val="28"/>
          <w:szCs w:val="28"/>
        </w:rPr>
        <w:t xml:space="preserve">/</w:t>
      </w:r>
      <w:r>
        <w:rPr>
          <w:color w:val="000000"/>
          <w:sz w:val="28"/>
          <w:szCs w:val="28"/>
        </w:rPr>
        <w:t xml:space="preserve">2007 của Chính phủ về Ứ</w:t>
      </w:r>
      <w:r>
        <w:rPr>
          <w:color w:val="000000"/>
          <w:sz w:val="28"/>
          <w:szCs w:val="28"/>
        </w:rPr>
        <w:t xml:space="preserve">ng dụng công nghệ thông tin trong hoạt động của cơ quan nhà nước.</w:t>
      </w:r>
      <w:r/>
    </w:p>
    <w:p>
      <w:pPr>
        <w:pStyle w:val="146"/>
        <w:spacing w:lineRule="exact" w:line="360"/>
        <w:rPr>
          <w:b/>
          <w:lang w:val="en-US"/>
        </w:rPr>
      </w:pPr>
      <w:r>
        <w:rPr>
          <w:b/>
        </w:rPr>
        <w:t xml:space="preserve">Điều </w:t>
      </w:r>
      <w:r>
        <w:rPr>
          <w:b/>
          <w:lang w:val="en-US"/>
        </w:rPr>
        <w:t xml:space="preserve">3</w:t>
      </w:r>
      <w:r>
        <w:rPr>
          <w:b/>
        </w:rPr>
        <w:t xml:space="preserve">. </w:t>
      </w:r>
      <w:r>
        <w:rPr>
          <w:b/>
          <w:lang w:val="en-US"/>
        </w:rPr>
        <w:t xml:space="preserve">Mục tiêu, n</w:t>
      </w:r>
      <w:r>
        <w:rPr>
          <w:b/>
        </w:rPr>
        <w:t xml:space="preserve">guyên tắc bảo</w:t>
      </w:r>
      <w:r>
        <w:rPr>
          <w:b/>
          <w:lang w:val="en-US"/>
        </w:rPr>
        <w:t xml:space="preserve"> đảm</w:t>
      </w:r>
      <w:r>
        <w:rPr>
          <w:b/>
        </w:rPr>
        <w:t xml:space="preserve"> an toàn thông tin</w:t>
      </w:r>
      <w:r>
        <w:rPr>
          <w:b/>
          <w:lang w:val="en-US"/>
        </w:rPr>
        <w:t xml:space="preserve"> mạng</w:t>
      </w:r>
      <w:r/>
    </w:p>
    <w:p>
      <w:pPr>
        <w:pStyle w:val="136"/>
        <w:ind w:firstLine="567"/>
        <w:jc w:val="both"/>
        <w:spacing w:lineRule="exact" w:line="360" w:after="60" w:before="60"/>
        <w:rPr>
          <w:spacing w:val="-5"/>
          <w:sz w:val="28"/>
          <w:szCs w:val="28"/>
          <w:shd w:val="clear" w:color="auto" w:fill="FFFFFF"/>
        </w:rPr>
      </w:pPr>
      <w:r>
        <w:rPr>
          <w:color w:val="auto"/>
          <w:spacing w:val="-5"/>
          <w:sz w:val="28"/>
          <w:szCs w:val="28"/>
          <w:lang w:val="en-US"/>
        </w:rPr>
        <w:t xml:space="preserve">1. </w:t>
      </w:r>
      <w:r>
        <w:rPr>
          <w:color w:val="auto"/>
          <w:spacing w:val="-5"/>
          <w:sz w:val="28"/>
          <w:szCs w:val="28"/>
          <w:lang w:val="en-US"/>
        </w:rPr>
        <w:t xml:space="preserve">Mục tiêu: </w:t>
      </w:r>
      <w:r>
        <w:rPr>
          <w:color w:val="auto"/>
          <w:spacing w:val="-5"/>
          <w:sz w:val="28"/>
          <w:szCs w:val="28"/>
          <w:lang w:val="en-US"/>
        </w:rPr>
        <w:t xml:space="preserve">Đ</w:t>
      </w:r>
      <w:r>
        <w:rPr>
          <w:color w:val="auto"/>
          <w:spacing w:val="-5"/>
          <w:sz w:val="28"/>
          <w:szCs w:val="28"/>
        </w:rPr>
        <w:t xml:space="preserve">ể bảo đảm </w:t>
      </w:r>
      <w:r>
        <w:rPr>
          <w:color w:val="auto"/>
          <w:spacing w:val="-5"/>
          <w:sz w:val="28"/>
          <w:szCs w:val="28"/>
          <w:lang w:val="en-US"/>
        </w:rPr>
        <w:t xml:space="preserve">an toàn thông tin mạng trong triển khai các nhiệm vụ chuyển đổi số phục vụ hoạt động của Sở Thông tin và Truyền thông</w:t>
      </w:r>
      <w:r>
        <w:rPr>
          <w:spacing w:val="-5"/>
          <w:sz w:val="28"/>
          <w:szCs w:val="28"/>
          <w:shd w:val="clear" w:color="auto" w:fill="FFFFFF"/>
        </w:rPr>
        <w:t xml:space="preserve">.</w:t>
      </w:r>
      <w:r/>
    </w:p>
    <w:p>
      <w:pPr>
        <w:pStyle w:val="136"/>
        <w:ind w:firstLine="567"/>
        <w:jc w:val="both"/>
        <w:spacing w:lineRule="exact" w:line="360" w:after="60" w:before="60"/>
        <w:rPr>
          <w:sz w:val="28"/>
          <w:szCs w:val="28"/>
          <w:shd w:val="clear" w:color="auto" w:fill="FFFFFF"/>
          <w:lang w:val="en-US"/>
        </w:rPr>
      </w:pPr>
      <w:r>
        <w:rPr>
          <w:sz w:val="28"/>
          <w:szCs w:val="28"/>
          <w:shd w:val="clear" w:color="auto" w:fill="FFFFFF"/>
          <w:lang w:val="en-US"/>
        </w:rPr>
        <w:t xml:space="preserve">2. </w:t>
      </w:r>
      <w:r>
        <w:rPr>
          <w:sz w:val="28"/>
          <w:szCs w:val="28"/>
          <w:shd w:val="clear" w:color="auto" w:fill="FFFFFF"/>
          <w:lang w:val="en-US"/>
        </w:rPr>
        <w:t xml:space="preserve">Nguyên tắc</w:t>
      </w:r>
      <w:r/>
    </w:p>
    <w:p>
      <w:pPr>
        <w:pStyle w:val="136"/>
        <w:ind w:firstLine="567"/>
        <w:jc w:val="both"/>
        <w:spacing w:lineRule="exact" w:line="360" w:after="60" w:before="60"/>
        <w:rPr>
          <w:sz w:val="28"/>
          <w:szCs w:val="28"/>
        </w:rPr>
      </w:pPr>
      <w:r>
        <w:rPr>
          <w:sz w:val="28"/>
          <w:szCs w:val="28"/>
          <w:shd w:val="clear" w:color="auto" w:fill="FFFFFF"/>
          <w:lang w:val="en-US"/>
        </w:rPr>
        <w:t xml:space="preserve">a) </w:t>
      </w:r>
      <w:r>
        <w:rPr>
          <w:color w:val="auto"/>
          <w:sz w:val="28"/>
          <w:szCs w:val="28"/>
          <w:lang w:val="en-US"/>
        </w:rPr>
        <w:t xml:space="preserve">Triển khai các nhiệm vụ chuyển đổi số</w:t>
      </w:r>
      <w:r>
        <w:rPr>
          <w:sz w:val="28"/>
          <w:szCs w:val="28"/>
          <w:shd w:val="clear" w:color="auto" w:fill="FFFFFF"/>
        </w:rPr>
        <w:t xml:space="preserve"> </w:t>
      </w:r>
      <w:r>
        <w:rPr>
          <w:sz w:val="28"/>
          <w:szCs w:val="28"/>
          <w:shd w:val="clear" w:color="auto" w:fill="FFFFFF"/>
          <w:lang w:val="en-US"/>
        </w:rPr>
        <w:t xml:space="preserve">phục vụ hoạt động của Sở Thông tin và Truyền thông </w:t>
      </w:r>
      <w:r>
        <w:rPr>
          <w:sz w:val="28"/>
          <w:szCs w:val="28"/>
          <w:shd w:val="clear" w:color="auto" w:fill="FFFFFF"/>
        </w:rPr>
        <w:t xml:space="preserve">phải tuân theo nguyên tắc bảo</w:t>
      </w:r>
      <w:r>
        <w:rPr>
          <w:sz w:val="28"/>
          <w:szCs w:val="28"/>
          <w:shd w:val="clear" w:color="auto" w:fill="FFFFFF"/>
          <w:lang w:val="en-US"/>
        </w:rPr>
        <w:t xml:space="preserve"> đảm</w:t>
      </w:r>
      <w:r>
        <w:rPr>
          <w:sz w:val="28"/>
          <w:szCs w:val="28"/>
          <w:shd w:val="clear" w:color="auto" w:fill="FFFFFF"/>
        </w:rPr>
        <w:t xml:space="preserve"> an toàn thông tin được quy định tại Điều 4, Luật An toàn thông tin mạng ngày 19</w:t>
      </w:r>
      <w:r>
        <w:rPr>
          <w:sz w:val="28"/>
          <w:szCs w:val="28"/>
          <w:shd w:val="clear" w:color="auto" w:fill="FFFFFF"/>
          <w:lang w:val="en-US"/>
        </w:rPr>
        <w:t xml:space="preserve">/</w:t>
      </w:r>
      <w:r>
        <w:rPr>
          <w:sz w:val="28"/>
          <w:szCs w:val="28"/>
          <w:shd w:val="clear" w:color="auto" w:fill="FFFFFF"/>
        </w:rPr>
        <w:t xml:space="preserve">11/</w:t>
      </w:r>
      <w:r>
        <w:rPr>
          <w:sz w:val="28"/>
          <w:szCs w:val="28"/>
          <w:shd w:val="clear" w:color="auto" w:fill="FFFFFF"/>
        </w:rPr>
        <w:t xml:space="preserve">2015</w:t>
      </w:r>
      <w:r>
        <w:rPr>
          <w:sz w:val="28"/>
          <w:szCs w:val="28"/>
        </w:rPr>
        <w:t xml:space="preserve">.</w:t>
      </w:r>
      <w:r/>
    </w:p>
    <w:p>
      <w:pPr>
        <w:pStyle w:val="136"/>
        <w:ind w:firstLine="567"/>
        <w:jc w:val="both"/>
        <w:spacing w:lineRule="exact" w:line="360" w:after="60" w:before="60"/>
        <w:rPr>
          <w:sz w:val="28"/>
          <w:szCs w:val="28"/>
          <w:lang w:val="en-US"/>
        </w:rPr>
      </w:pPr>
      <w:r>
        <w:rPr>
          <w:sz w:val="28"/>
          <w:szCs w:val="28"/>
          <w:lang w:val="en-US"/>
        </w:rPr>
        <w:t xml:space="preserve">b)</w:t>
      </w:r>
      <w:r>
        <w:rPr>
          <w:sz w:val="28"/>
          <w:szCs w:val="28"/>
          <w:lang w:val="en-US"/>
        </w:rPr>
        <w:t xml:space="preserve"> Bảo đảm an toàn thông tin là yêu cầu bắt buộc trong triển khai các nhiệm vụ chuyển đổi số phục vụ hoạt động của Sở Thông tin và Truyền thông. Bao gồm: thu thập, tạo lập, xử lý, truyền tải, lưu trữ và sử dụng thông tin, dữ liệu; thiết kế, vận hành, nâng cấp, hủy bỏ hệ thống thông tin.</w:t>
      </w:r>
      <w:r/>
    </w:p>
    <w:p>
      <w:pPr>
        <w:pStyle w:val="146"/>
        <w:spacing w:lineRule="exact" w:line="360"/>
        <w:rPr>
          <w:b/>
        </w:rPr>
      </w:pPr>
      <w:r>
        <w:rPr>
          <w:b/>
        </w:rPr>
        <w:t xml:space="preserve">Điều </w:t>
      </w:r>
      <w:r>
        <w:rPr>
          <w:b/>
          <w:lang w:val="en-US"/>
        </w:rPr>
        <w:t xml:space="preserve">4</w:t>
      </w:r>
      <w:r>
        <w:rPr>
          <w:b/>
        </w:rPr>
        <w:t xml:space="preserve">. Các hành vi nghiêm cấm</w:t>
      </w:r>
      <w:r/>
    </w:p>
    <w:p>
      <w:pPr>
        <w:pStyle w:val="147"/>
        <w:numPr>
          <w:ilvl w:val="0"/>
          <w:numId w:val="0"/>
        </w:numPr>
        <w:ind w:firstLine="567"/>
        <w:spacing w:lineRule="exact" w:line="360"/>
        <w:tabs>
          <w:tab w:val="left" w:pos="851"/>
        </w:tabs>
        <w:rPr>
          <w:lang w:val="en-US"/>
        </w:rPr>
      </w:pPr>
      <w:r>
        <w:t xml:space="preserve">Các hành vi bị nghiêm cấm về an toàn, an ninh thông tin mạng</w:t>
      </w:r>
      <w:r>
        <w:rPr>
          <w:lang w:val="en-US"/>
        </w:rPr>
        <w:t xml:space="preserve"> theo</w:t>
      </w:r>
      <w:r>
        <w:t xml:space="preserve"> quy</w:t>
      </w:r>
      <w:r>
        <w:rPr>
          <w:lang w:val="en-US"/>
        </w:rPr>
        <w:t xml:space="preserve"> </w:t>
      </w:r>
      <w:r>
        <w:t xml:space="preserve">định tại Điều 7</w:t>
      </w:r>
      <w:r>
        <w:rPr>
          <w:lang w:val="en-US"/>
        </w:rPr>
        <w:t xml:space="preserve">,</w:t>
      </w:r>
      <w:r>
        <w:t xml:space="preserve"> Luật An toàn thông tin mạng</w:t>
      </w:r>
      <w:r>
        <w:rPr>
          <w:lang w:val="en-US"/>
        </w:rPr>
        <w:t xml:space="preserve"> và</w:t>
      </w:r>
      <w:r>
        <w:rPr>
          <w:color w:val="auto"/>
        </w:rPr>
        <w:t xml:space="preserve"> </w:t>
      </w:r>
      <w:r>
        <w:t xml:space="preserve">Điều 8</w:t>
      </w:r>
      <w:r>
        <w:rPr>
          <w:lang w:val="en-US"/>
        </w:rPr>
        <w:t xml:space="preserve">,</w:t>
      </w:r>
      <w:r>
        <w:t xml:space="preserve"> Luật An ninh mạng</w:t>
      </w:r>
      <w:r>
        <w:rPr>
          <w:lang w:val="en-US"/>
        </w:rPr>
        <w:t xml:space="preserve">.</w:t>
      </w:r>
      <w:r/>
    </w:p>
    <w:p>
      <w:pPr>
        <w:pStyle w:val="147"/>
        <w:numPr>
          <w:ilvl w:val="0"/>
          <w:numId w:val="0"/>
        </w:numPr>
        <w:ind w:firstLine="567"/>
        <w:spacing w:lineRule="exact" w:line="360"/>
        <w:tabs>
          <w:tab w:val="left" w:pos="851"/>
        </w:tabs>
        <w:rPr>
          <w:b/>
          <w:lang w:val="en-US"/>
        </w:rPr>
      </w:pPr>
      <w:r>
        <w:rPr>
          <w:b/>
          <w:lang w:val="en-US"/>
        </w:rPr>
        <w:t xml:space="preserve">Điều 5.</w:t>
      </w:r>
      <w:r>
        <w:rPr>
          <w:b/>
          <w:lang w:val="en-US"/>
        </w:rPr>
        <w:t xml:space="preserve"> Tổ chức bảo đảm an toàn thông tin</w:t>
      </w:r>
      <w:r/>
    </w:p>
    <w:p>
      <w:pPr>
        <w:pStyle w:val="147"/>
        <w:numPr>
          <w:ilvl w:val="0"/>
          <w:numId w:val="0"/>
        </w:numPr>
        <w:ind w:firstLine="567"/>
        <w:spacing w:lineRule="exact" w:line="360"/>
        <w:tabs>
          <w:tab w:val="left" w:pos="851"/>
        </w:tabs>
        <w:rPr>
          <w:lang w:val="en-US"/>
        </w:rPr>
      </w:pPr>
      <w:r>
        <w:rPr>
          <w:lang w:val="en-US"/>
        </w:rPr>
        <w:t xml:space="preserve">1.</w:t>
      </w:r>
      <w:r>
        <w:rPr>
          <w:lang w:val="en-US"/>
        </w:rPr>
        <w:t xml:space="preserve"> Phòng </w:t>
      </w:r>
      <w:r>
        <w:rPr>
          <w:lang w:val="en-US"/>
        </w:rPr>
        <w:t xml:space="preserve">C</w:t>
      </w:r>
      <w:r>
        <w:rPr>
          <w:lang w:val="en-US"/>
        </w:rPr>
        <w:t xml:space="preserve">ông nghệ thông tin</w:t>
      </w:r>
      <w:r>
        <w:rPr>
          <w:lang w:val="en-US"/>
        </w:rPr>
        <w:t xml:space="preserve"> là Bộ phận chuyên trách về an toàn thông tin mạng của Sở Thông tin và Truyền thông; thực hiện các chức năng của Bộ phận chuyên trách về an toàn thông tin mạng theo quy định của Pháp luật.</w:t>
      </w:r>
      <w:r/>
    </w:p>
    <w:p>
      <w:pPr>
        <w:pStyle w:val="147"/>
        <w:numPr>
          <w:ilvl w:val="0"/>
          <w:numId w:val="0"/>
        </w:numPr>
        <w:ind w:firstLine="567"/>
        <w:spacing w:lineRule="exact" w:line="360"/>
        <w:tabs>
          <w:tab w:val="left" w:pos="851"/>
        </w:tabs>
        <w:rPr>
          <w:spacing w:val="-1"/>
          <w:lang w:val="en-US"/>
        </w:rPr>
      </w:pPr>
      <w:r>
        <w:rPr>
          <w:spacing w:val="-1"/>
          <w:lang w:val="en-US"/>
        </w:rPr>
        <w:t xml:space="preserve">2. Trung tâm Hạ tầng thông tin là Đơn vị chịu trách nhiệm vận hành hệ thống mạng </w:t>
      </w:r>
      <w:r>
        <w:rPr>
          <w:spacing w:val="-1"/>
          <w:lang w:val="en-US"/>
        </w:rPr>
        <w:t xml:space="preserve">của</w:t>
      </w:r>
      <w:r>
        <w:rPr>
          <w:spacing w:val="-1"/>
          <w:lang w:val="en-US"/>
        </w:rPr>
        <w:t xml:space="preserve"> Tòa nhà Sở Thông tin và Truyền thông; thực thi, triển khai các biện pháp bảo đảm an toàn thông tin trong cho các hệ thống thông tin của Sở Thông tin và Truyền thông; Là đầu mối của Sở Thông tin và Truyền thông trong tiếp nhận, hỗ trợ, hướng dẫn; phối hợp xử lý,</w:t>
      </w:r>
      <w:r>
        <w:rPr>
          <w:spacing w:val="-1"/>
        </w:rPr>
        <w:t xml:space="preserve"> điều phối</w:t>
      </w:r>
      <w:r>
        <w:rPr>
          <w:spacing w:val="-1"/>
          <w:lang w:val="en-US"/>
        </w:rPr>
        <w:t xml:space="preserve"> ứng cứu sự cố an toàn thông tin mạng.</w:t>
      </w:r>
      <w:r/>
    </w:p>
    <w:p>
      <w:pPr>
        <w:pStyle w:val="147"/>
        <w:numPr>
          <w:ilvl w:val="0"/>
          <w:numId w:val="0"/>
        </w:numPr>
        <w:ind w:firstLine="567"/>
        <w:spacing w:lineRule="exact" w:line="360"/>
        <w:tabs>
          <w:tab w:val="left" w:pos="851"/>
        </w:tabs>
        <w:rPr>
          <w:b/>
          <w:lang w:val="en-US"/>
        </w:rPr>
      </w:pPr>
      <w:r>
        <w:rPr>
          <w:b/>
          <w:lang w:val="en-US"/>
        </w:rPr>
        <w:t xml:space="preserve">Điều 6. Bảo đảm nguồn nhân lực </w:t>
      </w:r>
      <w:r/>
    </w:p>
    <w:p>
      <w:pPr>
        <w:pStyle w:val="147"/>
        <w:numPr>
          <w:ilvl w:val="0"/>
          <w:numId w:val="0"/>
        </w:numPr>
        <w:ind w:firstLine="567"/>
        <w:spacing w:lineRule="exact" w:line="360"/>
        <w:tabs>
          <w:tab w:val="left" w:pos="851"/>
        </w:tabs>
        <w:rPr>
          <w:lang w:val="en-US"/>
        </w:rPr>
      </w:pPr>
      <w:r>
        <w:rPr>
          <w:lang w:val="en-US"/>
        </w:rPr>
        <w:t xml:space="preserve">1</w:t>
      </w:r>
      <w:r>
        <w:rPr>
          <w:lang w:val="en-US"/>
        </w:rPr>
        <w:t xml:space="preserve">. </w:t>
      </w:r>
      <w:r>
        <w:rPr>
          <w:lang w:val="en-US"/>
        </w:rPr>
        <w:t xml:space="preserve">Tuyển dụng</w:t>
      </w:r>
      <w:r/>
    </w:p>
    <w:p>
      <w:pPr>
        <w:pStyle w:val="147"/>
        <w:numPr>
          <w:ilvl w:val="0"/>
          <w:numId w:val="0"/>
        </w:numPr>
        <w:ind w:firstLine="567"/>
        <w:spacing w:lineRule="exact" w:line="360"/>
        <w:tabs>
          <w:tab w:val="left" w:pos="851"/>
        </w:tabs>
        <w:rPr>
          <w:lang w:val="en-US"/>
        </w:rPr>
      </w:pPr>
      <w:r>
        <w:rPr>
          <w:lang w:val="en-US"/>
        </w:rPr>
        <w:t xml:space="preserve">Công chức, v</w:t>
      </w:r>
      <w:r>
        <w:rPr>
          <w:lang w:val="en-US"/>
        </w:rPr>
        <w:t xml:space="preserve">iên chức, người lao động</w:t>
      </w:r>
      <w:r>
        <w:rPr>
          <w:lang w:val="en-US"/>
        </w:rPr>
        <w:t xml:space="preserve"> tuyển dụng</w:t>
      </w:r>
      <w:r>
        <w:rPr>
          <w:lang w:val="en-US"/>
        </w:rPr>
        <w:t xml:space="preserve"> hoặc sắp xếp, giao nhiệm vụ</w:t>
      </w:r>
      <w:r>
        <w:rPr>
          <w:lang w:val="en-US"/>
        </w:rPr>
        <w:t xml:space="preserve"> về an toàn thông tin </w:t>
      </w:r>
      <w:r>
        <w:rPr>
          <w:lang w:val="en-US"/>
        </w:rPr>
        <w:t xml:space="preserve">có trình độ, chuyên ngành phù hợp yêu cầu đối với các vị trí việc làm về công nghệ thông tin, an toàn thông tin theo hướng dẫn</w:t>
      </w:r>
      <w:r>
        <w:rPr>
          <w:lang w:val="en-US"/>
        </w:rPr>
        <w:t xml:space="preserve"> của Bộ Thông tin và Truyền thông</w:t>
      </w:r>
      <w:r>
        <w:rPr>
          <w:lang w:val="en-US"/>
        </w:rPr>
        <w:t xml:space="preserve">.</w:t>
      </w:r>
      <w:r/>
    </w:p>
    <w:p>
      <w:pPr>
        <w:pStyle w:val="147"/>
        <w:numPr>
          <w:ilvl w:val="0"/>
          <w:numId w:val="0"/>
        </w:numPr>
        <w:ind w:firstLine="567"/>
        <w:spacing w:lineRule="exact" w:line="360"/>
        <w:tabs>
          <w:tab w:val="left" w:pos="851"/>
        </w:tabs>
        <w:rPr>
          <w:lang w:val="en-US"/>
        </w:rPr>
      </w:pPr>
      <w:r>
        <w:rPr>
          <w:lang w:val="en-US"/>
        </w:rPr>
        <w:t xml:space="preserve">2. Quá trình làm việc</w:t>
      </w:r>
      <w:r/>
    </w:p>
    <w:p>
      <w:pPr>
        <w:pStyle w:val="147"/>
        <w:numPr>
          <w:ilvl w:val="0"/>
          <w:numId w:val="0"/>
        </w:numPr>
        <w:ind w:firstLine="567"/>
        <w:spacing w:lineRule="exact" w:line="360"/>
        <w:tabs>
          <w:tab w:val="left" w:pos="851"/>
        </w:tabs>
        <w:rPr>
          <w:lang w:val="en-US"/>
        </w:rPr>
      </w:pPr>
      <w:r>
        <w:rPr>
          <w:lang w:val="en-US"/>
        </w:rPr>
        <w:t xml:space="preserve">a) </w:t>
      </w:r>
      <w:r>
        <w:rPr>
          <w:lang w:val="en-US"/>
        </w:rPr>
        <w:t xml:space="preserve">Công chức, viên chức và người lao động cơ quản phải tuân thủ quy định này và các quy định khác của pháp luật có liên quan về</w:t>
      </w:r>
      <w:r>
        <w:rPr>
          <w:lang w:val="en-US"/>
        </w:rPr>
        <w:t xml:space="preserve"> bảo đảm an toàn thông tin mạng; tham gia đầy đủ các chương trình đào tạo nâng cao nhận thức về an toàn thông tin mạng của Sở Thông tin và Truyền thông khi được triệu tập. </w:t>
      </w:r>
      <w:r/>
    </w:p>
    <w:p>
      <w:pPr>
        <w:pStyle w:val="147"/>
        <w:numPr>
          <w:ilvl w:val="0"/>
          <w:numId w:val="0"/>
        </w:numPr>
        <w:ind w:firstLine="567"/>
        <w:spacing w:lineRule="exact" w:line="360"/>
        <w:tabs>
          <w:tab w:val="left" w:pos="851"/>
        </w:tabs>
        <w:rPr>
          <w:lang w:val="en-US"/>
        </w:rPr>
      </w:pPr>
      <w:r>
        <w:rPr>
          <w:lang w:val="en-US"/>
        </w:rPr>
        <w:t xml:space="preserve">b) Các thông tin tuyên truyền, phổ biến kiến thức về an toàn thông tin phải được phổ biến đến 100% công chức, viên chức và người lao động trong cơ quan trên Phần mềm Quản lý văn bản và Điều hành.</w:t>
      </w:r>
      <w:r/>
    </w:p>
    <w:p>
      <w:pPr>
        <w:pStyle w:val="147"/>
        <w:numPr>
          <w:ilvl w:val="0"/>
          <w:numId w:val="0"/>
        </w:numPr>
        <w:ind w:firstLine="567"/>
        <w:spacing w:lineRule="exact" w:line="360"/>
        <w:tabs>
          <w:tab w:val="left" w:pos="851"/>
        </w:tabs>
        <w:rPr>
          <w:lang w:val="en-US"/>
        </w:rPr>
      </w:pPr>
      <w:r>
        <w:rPr>
          <w:lang w:val="en-US"/>
        </w:rPr>
        <w:t xml:space="preserve">3. Chấm dứt hoặc thay đổi công việc</w:t>
      </w:r>
      <w:r/>
    </w:p>
    <w:p>
      <w:pPr>
        <w:ind w:firstLine="567"/>
        <w:spacing w:lineRule="exact" w:line="360" w:after="60" w:before="60"/>
        <w:rPr>
          <w:rFonts w:ascii="Times New Roman" w:hAnsi="Times New Roman" w:cs="Times New Roman"/>
          <w:sz w:val="28"/>
          <w:szCs w:val="28"/>
          <w:lang w:val="en-US"/>
        </w:rPr>
      </w:pPr>
      <w:r>
        <w:rPr>
          <w:rFonts w:ascii="Times New Roman" w:hAnsi="Times New Roman" w:cs="Times New Roman"/>
          <w:sz w:val="28"/>
          <w:szCs w:val="28"/>
        </w:rPr>
        <w:t xml:space="preserve">a) </w:t>
      </w:r>
      <w:r>
        <w:rPr>
          <w:rFonts w:ascii="Times New Roman" w:hAnsi="Times New Roman" w:cs="Times New Roman"/>
          <w:sz w:val="28"/>
          <w:szCs w:val="28"/>
          <w:lang w:val="en-US"/>
        </w:rPr>
        <w:t xml:space="preserve">Công chức, viên chức, người lao động</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nghỉ việc</w:t>
      </w:r>
      <w:r>
        <w:rPr>
          <w:rFonts w:ascii="Times New Roman" w:hAnsi="Times New Roman" w:cs="Times New Roman"/>
          <w:sz w:val="28"/>
          <w:szCs w:val="28"/>
        </w:rPr>
        <w:t xml:space="preserve"> hoặc thay đổi công việc phải thu hồi </w:t>
      </w:r>
      <w:r>
        <w:rPr>
          <w:rFonts w:ascii="Times New Roman" w:hAnsi="Times New Roman" w:cs="Times New Roman"/>
          <w:sz w:val="28"/>
          <w:szCs w:val="28"/>
          <w:lang w:val="en-US"/>
        </w:rPr>
        <w:t xml:space="preserve">các tài khoản</w:t>
      </w:r>
      <w:r>
        <w:rPr>
          <w:rFonts w:ascii="Times New Roman" w:hAnsi="Times New Roman" w:cs="Times New Roman"/>
          <w:sz w:val="28"/>
          <w:szCs w:val="28"/>
          <w:lang w:val="en-US"/>
        </w:rPr>
        <w:t xml:space="preserve">, quyền</w:t>
      </w:r>
      <w:r>
        <w:rPr>
          <w:rFonts w:ascii="Times New Roman" w:hAnsi="Times New Roman" w:cs="Times New Roman"/>
          <w:sz w:val="28"/>
          <w:szCs w:val="28"/>
          <w:lang w:val="en-US"/>
        </w:rPr>
        <w:t xml:space="preserve"> truy cập hệ thống</w:t>
      </w:r>
      <w:r>
        <w:rPr>
          <w:rFonts w:ascii="Times New Roman" w:hAnsi="Times New Roman" w:cs="Times New Roman"/>
          <w:sz w:val="28"/>
          <w:szCs w:val="28"/>
        </w:rPr>
        <w:t xml:space="preserve">, các trang thiết bị máy móc, phần cứng, phần mềm và các tài sản khác (nếu có) thuộc sở hữu của </w:t>
      </w:r>
      <w:r>
        <w:rPr>
          <w:rFonts w:ascii="Times New Roman" w:hAnsi="Times New Roman" w:cs="Times New Roman"/>
          <w:sz w:val="28"/>
          <w:szCs w:val="28"/>
          <w:lang w:val="en-US"/>
        </w:rPr>
        <w:t xml:space="preserve">cơ quan.</w:t>
      </w:r>
      <w:r/>
    </w:p>
    <w:p>
      <w:pPr>
        <w:ind w:firstLine="567"/>
        <w:jc w:val="both"/>
        <w:spacing w:lineRule="exact" w:line="360" w:after="60" w:before="60"/>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sz w:val="28"/>
          <w:szCs w:val="28"/>
          <w:lang w:val="en-US"/>
        </w:rPr>
        <w:t xml:space="preserve">Văn phòng Sở, Trưởng các phòng, Giám đốc các đơn vị trực thuộc có trách nhiệm phối hợp với Trung tâm Hạ tầng thông tin trong việc thù hồi tài sản, tài khoản, quyền truy cập của công chức, viên chức và người lao động nghỉ việc.</w:t>
      </w:r>
      <w:r/>
    </w:p>
    <w:p>
      <w:pPr>
        <w:pStyle w:val="146"/>
        <w:ind w:hanging="0"/>
        <w:jc w:val="center"/>
        <w:spacing w:lineRule="exact" w:line="360"/>
        <w:rPr>
          <w:b/>
        </w:rPr>
      </w:pPr>
      <w:r>
        <w:rPr>
          <w:b/>
        </w:rPr>
        <w:t xml:space="preserve">Chương II</w:t>
      </w:r>
      <w:r/>
    </w:p>
    <w:p>
      <w:pPr>
        <w:pStyle w:val="146"/>
        <w:ind w:hanging="0"/>
        <w:jc w:val="center"/>
        <w:spacing w:lineRule="exact" w:line="360"/>
        <w:rPr>
          <w:b/>
          <w:lang w:val="en-US"/>
        </w:rPr>
      </w:pPr>
      <w:r>
        <w:rPr>
          <w:b/>
          <w:lang w:val="en-US"/>
        </w:rPr>
        <w:t xml:space="preserve">BẢO ĐẢM AN TOÀN THÔNG TIN </w:t>
      </w:r>
      <w:r/>
    </w:p>
    <w:p>
      <w:pPr>
        <w:pStyle w:val="146"/>
        <w:ind w:hanging="0"/>
        <w:jc w:val="center"/>
        <w:spacing w:lineRule="exact" w:line="360"/>
        <w:rPr>
          <w:b/>
          <w:lang w:val="en-US"/>
        </w:rPr>
      </w:pPr>
      <w:r>
        <w:rPr>
          <w:b/>
          <w:lang w:val="en-US"/>
        </w:rPr>
        <w:t xml:space="preserve">TRONG QUẢN LÝ THIẾT KẾ XÂY DỰNG HỆ THỐNG THÔNG TIN</w:t>
      </w:r>
      <w:r/>
    </w:p>
    <w:p>
      <w:pPr>
        <w:pStyle w:val="146"/>
        <w:spacing w:lineRule="exact" w:line="360" w:before="240"/>
        <w:rPr>
          <w:b/>
        </w:rPr>
      </w:pPr>
      <w:r>
        <w:rPr>
          <w:b/>
          <w:lang w:val="en-US"/>
        </w:rPr>
        <w:t xml:space="preserve">Điều 7. </w:t>
      </w:r>
      <w:r>
        <w:rPr>
          <w:b/>
        </w:rPr>
        <w:t xml:space="preserve">Thiết kế an toàn hệ thống thông tin</w:t>
      </w:r>
      <w:r/>
    </w:p>
    <w:p>
      <w:pPr>
        <w:pStyle w:val="146"/>
        <w:spacing w:lineRule="exact" w:line="360"/>
      </w:pPr>
      <w:r>
        <w:rPr>
          <w:lang w:val="en-US"/>
        </w:rPr>
        <w:t xml:space="preserve">1.</w:t>
      </w:r>
      <w:r>
        <w:rPr>
          <w:lang w:val="en-US"/>
        </w:rPr>
        <w:t xml:space="preserve"> Đ</w:t>
      </w:r>
      <w:r>
        <w:rPr>
          <w:lang w:val="en-US"/>
        </w:rPr>
        <w:t xml:space="preserve">ơn vị được giao chủ trì xây dựng </w:t>
      </w:r>
      <w:r>
        <w:rPr>
          <w:lang w:val="en-US"/>
        </w:rPr>
        <w:t xml:space="preserve">mới </w:t>
      </w:r>
      <w:r>
        <w:rPr>
          <w:lang w:val="en-US"/>
        </w:rPr>
        <w:t xml:space="preserve">hệ thống thông tin </w:t>
      </w:r>
      <w:r>
        <w:rPr>
          <w:lang w:val="en-US"/>
        </w:rPr>
        <w:t xml:space="preserve">có trách nhiệm</w:t>
      </w:r>
      <w:r>
        <w:rPr>
          <w:lang w:val="en-US"/>
        </w:rPr>
        <w:t xml:space="preserve"> phối hợp đơn vị tư vấn triển khai xây dựng hồ sơ đề xuất cấp độ an toàn hệ thống thông tin và phương án bảo đảm an toàn thông tin theo cấp độ để triển khai đồng thời</w:t>
      </w:r>
      <w:r>
        <w:rPr>
          <w:lang w:val="en-US"/>
        </w:rPr>
        <w:t xml:space="preserve"> cùng quá trình triển khai dự án theo đúng quy định của Nghị định số 85/201</w:t>
      </w:r>
      <w:r>
        <w:rPr>
          <w:lang w:val="en-US"/>
        </w:rPr>
        <w:t xml:space="preserve">6</w:t>
      </w:r>
      <w:r>
        <w:rPr>
          <w:lang w:val="en-US"/>
        </w:rPr>
        <w:t xml:space="preserve">/NĐ-CP</w:t>
      </w:r>
      <w:r>
        <w:rPr>
          <w:lang w:val="en-US"/>
        </w:rPr>
        <w:t xml:space="preserve"> ngày 01/7/2016 của Chính phủ về bảo đảm an toàn hệ thống thông tin theo cấp độ.</w:t>
      </w:r>
      <w:r/>
    </w:p>
    <w:p>
      <w:pPr>
        <w:pStyle w:val="146"/>
        <w:spacing w:lineRule="exact" w:line="360"/>
        <w:rPr>
          <w:rFonts w:cs="Times New Roman"/>
          <w:lang w:val="en-US"/>
        </w:rPr>
      </w:pPr>
      <w:r>
        <w:rPr>
          <w:rFonts w:cs="Times New Roman"/>
          <w:lang w:val="en-US"/>
        </w:rPr>
        <w:t xml:space="preserve">2. </w:t>
      </w:r>
      <w:r>
        <w:rPr>
          <w:rFonts w:cs="Times New Roman"/>
          <w:lang w:val="en-US"/>
        </w:rPr>
        <w:t xml:space="preserve">K</w:t>
      </w:r>
      <w:r>
        <w:rPr>
          <w:rFonts w:cs="Times New Roman"/>
          <w:lang w:val="en-US"/>
        </w:rPr>
        <w:t xml:space="preserve">hi hệ thống thông tin có thay đổi thiết kế cần đánh giá lại tính phù hợp của phương án bảo đảm an toàn thông tin để kịp thời sửa đổi, bổ sung</w:t>
      </w:r>
      <w:r>
        <w:rPr>
          <w:rFonts w:cs="Times New Roman"/>
          <w:lang w:val="en-US"/>
        </w:rPr>
        <w:t xml:space="preserve">.</w:t>
      </w:r>
      <w:r/>
    </w:p>
    <w:p>
      <w:pPr>
        <w:pStyle w:val="146"/>
        <w:spacing w:lineRule="exact" w:line="360"/>
        <w:rPr>
          <w:rFonts w:cs="Times New Roman"/>
          <w:color w:val="FF0000"/>
        </w:rPr>
      </w:pPr>
      <w:r>
        <w:rPr>
          <w:rFonts w:cs="Times New Roman"/>
          <w:spacing w:val="-3"/>
          <w:lang w:val="en-US"/>
        </w:rPr>
        <w:t xml:space="preserve">3. Trường hợp hệ thống được xây dựng theo hình thức thuê khoán, trong hợp đồng thuê phải có các điều khoản </w:t>
      </w:r>
      <w:r>
        <w:rPr>
          <w:rFonts w:cs="Times New Roman"/>
          <w:spacing w:val="-3"/>
          <w:lang w:val="en-US"/>
        </w:rPr>
        <w:t xml:space="preserve">liên quan đến bảo đảm an toàn </w:t>
      </w:r>
      <w:r>
        <w:rPr>
          <w:rFonts w:cs="Times New Roman"/>
          <w:spacing w:val="-3"/>
          <w:lang w:val="en-US"/>
        </w:rPr>
        <w:t xml:space="preserve">hệ thống </w:t>
      </w:r>
      <w:r>
        <w:rPr>
          <w:rFonts w:cs="Times New Roman"/>
          <w:spacing w:val="-3"/>
          <w:lang w:val="en-US"/>
        </w:rPr>
        <w:t xml:space="preserve">thông tin </w:t>
      </w:r>
      <w:r>
        <w:rPr>
          <w:rFonts w:cs="Times New Roman"/>
          <w:spacing w:val="-3"/>
          <w:lang w:val="en-US"/>
        </w:rPr>
        <w:t xml:space="preserve">theo cấp độ</w:t>
      </w:r>
      <w:r>
        <w:rPr>
          <w:rFonts w:cs="Times New Roman"/>
          <w:spacing w:val="-3"/>
        </w:rPr>
        <w:t xml:space="preserve">.</w:t>
      </w:r>
      <w:r/>
    </w:p>
    <w:p>
      <w:pPr>
        <w:pStyle w:val="146"/>
        <w:spacing w:lineRule="exact" w:line="360"/>
        <w:rPr>
          <w:rFonts w:cs="Times New Roman"/>
          <w:b/>
          <w:lang w:val="en-US"/>
        </w:rPr>
      </w:pPr>
      <w:r>
        <w:rPr>
          <w:rFonts w:cs="Times New Roman"/>
          <w:b/>
          <w:lang w:val="en-US"/>
        </w:rPr>
        <w:t xml:space="preserve">Điều 8. Thử nghiệm và nghiệm thu hệ thống</w:t>
      </w:r>
      <w:r/>
    </w:p>
    <w:p>
      <w:pPr>
        <w:pStyle w:val="146"/>
        <w:spacing w:lineRule="exact" w:line="360"/>
        <w:rPr>
          <w:rFonts w:cs="Times New Roman"/>
          <w:color w:val="FF0000"/>
        </w:rPr>
      </w:pPr>
      <w:r>
        <w:rPr>
          <w:rFonts w:cs="Times New Roman"/>
          <w:lang w:val="en-US"/>
        </w:rPr>
        <w:t xml:space="preserve">1. </w:t>
      </w:r>
      <w:r>
        <w:rPr>
          <w:rFonts w:cs="Times New Roman"/>
          <w:lang w:val="en-US"/>
        </w:rPr>
        <w:t xml:space="preserve">K</w:t>
      </w:r>
      <w:r>
        <w:rPr>
          <w:rFonts w:cs="Times New Roman"/>
          <w:lang w:val="en-US"/>
        </w:rPr>
        <w:t xml:space="preserve">hi</w:t>
      </w:r>
      <w:r>
        <w:rPr>
          <w:rFonts w:cs="Times New Roman"/>
          <w:lang w:val="en-US"/>
        </w:rPr>
        <w:t xml:space="preserve"> </w:t>
      </w:r>
      <w:r>
        <w:rPr>
          <w:rFonts w:cs="Times New Roman"/>
          <w:lang w:val="en-US"/>
        </w:rPr>
        <w:t xml:space="preserve">phát triển </w:t>
      </w:r>
      <w:r>
        <w:rPr>
          <w:rFonts w:cs="Times New Roman"/>
          <w:lang w:val="en-US"/>
        </w:rPr>
        <w:t xml:space="preserve">phần</w:t>
      </w:r>
      <w:r>
        <w:rPr>
          <w:rFonts w:cs="Times New Roman"/>
        </w:rPr>
        <w:t xml:space="preserve"> mềm nội bộ</w:t>
      </w:r>
      <w:r>
        <w:rPr>
          <w:rFonts w:cs="Times New Roman"/>
          <w:lang w:val="en-US"/>
        </w:rPr>
        <w:t xml:space="preserve">, đối với các hệ thống thông tin yêu cầu bắt buộc phải kiểm thử theo quy định của Pháp luật, trước khi đưa vào sử dụng</w:t>
      </w:r>
      <w:r>
        <w:rPr>
          <w:rFonts w:cs="Times New Roman"/>
          <w:lang w:val="en-US"/>
        </w:rPr>
        <w:t xml:space="preserve"> phải được kiểm thử</w:t>
      </w:r>
      <w:r>
        <w:rPr>
          <w:rFonts w:cs="Times New Roman"/>
          <w:lang w:val="en-US"/>
        </w:rPr>
        <w:t xml:space="preserve"> để bảo đảm an toàn thông tin</w:t>
      </w:r>
      <w:r>
        <w:rPr>
          <w:rFonts w:cs="Times New Roman"/>
        </w:rPr>
        <w:t xml:space="preserve">.</w:t>
      </w:r>
      <w:r>
        <w:rPr>
          <w:rFonts w:cs="Times New Roman"/>
        </w:rPr>
        <w:t xml:space="preserve"> </w:t>
      </w:r>
      <w:r>
        <w:rPr>
          <w:rFonts w:cs="Times New Roman"/>
        </w:rPr>
        <w:t xml:space="preserve">Đơn vị chủ trì có trách nhiệm </w:t>
      </w:r>
      <w:r>
        <w:rPr>
          <w:rFonts w:cs="Times New Roman"/>
          <w:color w:val="auto"/>
        </w:rPr>
        <w:t xml:space="preserve">y</w:t>
      </w:r>
      <w:r>
        <w:rPr>
          <w:rFonts w:cs="Times New Roman"/>
          <w:color w:val="auto"/>
        </w:rPr>
        <w:t xml:space="preserve">êu cầu đơn vị phát triển cung cấp mã nguồn phần mềm.</w:t>
      </w:r>
      <w:r/>
    </w:p>
    <w:p>
      <w:pPr>
        <w:pStyle w:val="146"/>
        <w:spacing w:lineRule="exact" w:line="360"/>
        <w:rPr>
          <w:rFonts w:cs="Times New Roman"/>
        </w:rPr>
      </w:pPr>
      <w:r>
        <w:rPr>
          <w:rFonts w:cs="Times New Roman"/>
          <w:lang w:val="en-US"/>
        </w:rPr>
        <w:t xml:space="preserve">2. Các hệ thống hạ tầng kỹ thuật khác phải được vận hành thử, nghiệm thu t</w:t>
      </w:r>
      <w:r>
        <w:rPr>
          <w:rFonts w:cs="Times New Roman"/>
          <w:lang w:val="en-US"/>
        </w:rPr>
        <w:t xml:space="preserve">r</w:t>
      </w:r>
      <w:r>
        <w:rPr>
          <w:rFonts w:cs="Times New Roman"/>
          <w:lang w:val="en-US"/>
        </w:rPr>
        <w:t xml:space="preserve">ước khi đưa vào sử dụng.</w:t>
      </w:r>
      <w:r>
        <w:rPr>
          <w:rFonts w:cs="Times New Roman"/>
        </w:rPr>
        <w:t xml:space="preserve"> Đơn vị chủ trì có trách nhiệm phối hợp với tư vấn triển khai và các tổ chức, cá nhân liên quan tổ chức vận hành thử và nghiệm thu.</w:t>
      </w:r>
      <w:r/>
    </w:p>
    <w:p>
      <w:pPr>
        <w:pStyle w:val="158"/>
        <w:ind w:hanging="0"/>
        <w:spacing w:lineRule="exact" w:line="360" w:after="60" w:before="240"/>
        <w:widowControl w:val="off"/>
        <w:rPr>
          <w:lang w:val="vi-VN"/>
        </w:rPr>
      </w:pPr>
      <w:r>
        <w:rPr>
          <w:lang w:val="vi-VN"/>
        </w:rPr>
        <w:t xml:space="preserve">Chương III</w:t>
      </w:r>
      <w:r>
        <w:rPr>
          <w:lang w:val="vi-VN"/>
        </w:rPr>
        <w:t xml:space="preserve"> </w:t>
      </w:r>
      <w:r>
        <w:rPr>
          <w:lang w:val="vi-VN"/>
        </w:rPr>
        <w:br/>
        <w:t xml:space="preserve">BẢO ĐẢM AN TOÀN THÔNG TIN TRONG </w:t>
      </w:r>
      <w:r>
        <w:rPr>
          <w:lang w:val="vi-VN"/>
        </w:rPr>
        <w:br/>
        <w:t xml:space="preserve">QUẢN LÝ VẬN HÀNH HỆ THỐNG </w:t>
      </w:r>
      <w:r/>
    </w:p>
    <w:p>
      <w:pPr>
        <w:pStyle w:val="146"/>
        <w:spacing w:lineRule="exact" w:line="360" w:before="240"/>
        <w:rPr>
          <w:rFonts w:cs="Times New Roman"/>
          <w:b/>
          <w:lang w:val="en-US"/>
        </w:rPr>
      </w:pPr>
      <w:r>
        <w:rPr>
          <w:rFonts w:cs="Times New Roman"/>
          <w:b/>
          <w:lang w:val="en-US"/>
        </w:rPr>
        <w:t xml:space="preserve">Điều 9. Quản lý an toàn mạng</w:t>
      </w:r>
      <w:r/>
    </w:p>
    <w:p>
      <w:pPr>
        <w:pStyle w:val="147"/>
        <w:numPr>
          <w:ilvl w:val="0"/>
          <w:numId w:val="0"/>
        </w:numPr>
        <w:ind w:firstLine="567"/>
        <w:spacing w:lineRule="exact" w:line="360"/>
      </w:pPr>
      <w:r>
        <w:t xml:space="preserve">1</w:t>
      </w:r>
      <w:r>
        <w:rPr>
          <w:lang w:val="en-US"/>
        </w:rPr>
        <w:t xml:space="preserve">. Công chức, viên chức và người lao động trong cơ quan khi </w:t>
      </w:r>
      <w:r>
        <w:t xml:space="preserve">sử dụng máy tính trong mạng nội bộ không </w:t>
      </w:r>
      <w:r>
        <w:rPr>
          <w:lang w:val="en-US"/>
        </w:rPr>
        <w:t xml:space="preserve">được </w:t>
      </w:r>
      <w:r>
        <w:t xml:space="preserve">tự ý thay đổi địa chỉ IP và địa chỉ Default gateway đã được cấp</w:t>
      </w:r>
      <w:r>
        <w:rPr>
          <w:lang w:val="en-US"/>
        </w:rPr>
        <w:t xml:space="preserve"> mặc định.</w:t>
      </w:r>
      <w:r/>
    </w:p>
    <w:p>
      <w:pPr>
        <w:pStyle w:val="147"/>
        <w:numPr>
          <w:ilvl w:val="0"/>
          <w:numId w:val="0"/>
        </w:numPr>
        <w:ind w:firstLine="567"/>
        <w:spacing w:lineRule="exact" w:line="360"/>
      </w:pPr>
      <w:r>
        <w:t xml:space="preserve">2</w:t>
      </w:r>
      <w:r>
        <w:rPr>
          <w:lang w:val="en-US"/>
        </w:rPr>
        <w:t xml:space="preserve">. </w:t>
      </w:r>
      <w:r>
        <w:rPr>
          <w:lang w:val="en-US"/>
        </w:rPr>
        <w:t xml:space="preserve">Không được tự ý </w:t>
      </w:r>
      <w:r>
        <w:t xml:space="preserve">lắp đặt các thiết bị thu, phát sóng Wifi (Access Point</w:t>
      </w:r>
      <w:r>
        <w:rPr>
          <w:lang w:val="en-US"/>
        </w:rPr>
        <w:t xml:space="preserve">, Router Wifi)</w:t>
      </w:r>
      <w:r>
        <w:t xml:space="preserve"> vào mạng</w:t>
      </w:r>
      <w:r>
        <w:rPr>
          <w:lang w:val="en-US"/>
        </w:rPr>
        <w:t xml:space="preserve"> </w:t>
      </w:r>
      <w:r>
        <w:t xml:space="preserve">khi chưa </w:t>
      </w:r>
      <w:r>
        <w:rPr>
          <w:lang w:val="en-US"/>
        </w:rPr>
        <w:t xml:space="preserve">thống nhất với</w:t>
      </w:r>
      <w:r>
        <w:t xml:space="preserve"> </w:t>
      </w:r>
      <w:r>
        <w:rPr>
          <w:lang w:val="en-US"/>
        </w:rPr>
        <w:t xml:space="preserve">Đơn vị vận hành mạng nội bộ</w:t>
      </w:r>
      <w:r>
        <w:rPr>
          <w:lang w:val="en-US"/>
        </w:rPr>
        <w:t xml:space="preserve">.</w:t>
      </w:r>
      <w:r>
        <w:rPr>
          <w:lang w:val="en-US"/>
        </w:rPr>
        <w:t xml:space="preserve"> </w:t>
      </w:r>
      <w:r/>
    </w:p>
    <w:p>
      <w:pPr>
        <w:pStyle w:val="147"/>
        <w:numPr>
          <w:ilvl w:val="0"/>
          <w:numId w:val="0"/>
        </w:numPr>
        <w:ind w:firstLine="567"/>
        <w:spacing w:lineRule="exact" w:line="360"/>
        <w:rPr>
          <w:color w:val="auto"/>
          <w:spacing w:val="-3"/>
          <w:lang w:val="en-US"/>
        </w:rPr>
      </w:pPr>
      <w:r>
        <w:rPr>
          <w:color w:val="auto"/>
          <w:spacing w:val="-3"/>
        </w:rPr>
        <w:t xml:space="preserve">3</w:t>
      </w:r>
      <w:r>
        <w:rPr>
          <w:color w:val="auto"/>
          <w:spacing w:val="-3"/>
          <w:lang w:val="en-US"/>
        </w:rPr>
        <w:t xml:space="preserve">. </w:t>
      </w:r>
      <w:r>
        <w:rPr>
          <w:color w:val="auto"/>
          <w:spacing w:val="-3"/>
          <w:lang w:val="en-US"/>
        </w:rPr>
        <w:t xml:space="preserve">Thiết bị m</w:t>
      </w:r>
      <w:r>
        <w:rPr>
          <w:color w:val="auto"/>
          <w:spacing w:val="-3"/>
        </w:rPr>
        <w:t xml:space="preserve">ạng không dây</w:t>
      </w:r>
      <w:r>
        <w:rPr>
          <w:color w:val="auto"/>
          <w:spacing w:val="-3"/>
          <w:lang w:val="en-US"/>
        </w:rPr>
        <w:t xml:space="preserve"> </w:t>
      </w:r>
      <w:r>
        <w:rPr>
          <w:color w:val="auto"/>
          <w:spacing w:val="-3"/>
        </w:rPr>
        <w:t xml:space="preserve">trong </w:t>
      </w:r>
      <w:r>
        <w:rPr>
          <w:color w:val="auto"/>
          <w:spacing w:val="-3"/>
          <w:lang w:val="en-US"/>
        </w:rPr>
        <w:t xml:space="preserve">mạng </w:t>
      </w:r>
      <w:r>
        <w:rPr>
          <w:color w:val="auto"/>
          <w:spacing w:val="-3"/>
        </w:rPr>
        <w:t xml:space="preserve">nội bộ </w:t>
      </w:r>
      <w:r>
        <w:rPr>
          <w:color w:val="auto"/>
          <w:spacing w:val="-3"/>
          <w:lang w:val="en-US"/>
        </w:rPr>
        <w:t xml:space="preserve">phải được</w:t>
      </w:r>
      <w:r>
        <w:rPr>
          <w:color w:val="auto"/>
          <w:spacing w:val="-3"/>
        </w:rPr>
        <w:t xml:space="preserve"> đặt mật khẩu truy cập, </w:t>
      </w:r>
      <w:r>
        <w:rPr>
          <w:color w:val="auto"/>
          <w:spacing w:val="-3"/>
          <w:lang w:val="en-US"/>
        </w:rPr>
        <w:t xml:space="preserve">thường xuyên </w:t>
      </w:r>
      <w:r>
        <w:rPr>
          <w:color w:val="auto"/>
          <w:spacing w:val="-3"/>
        </w:rPr>
        <w:t xml:space="preserve">thay đổi</w:t>
      </w:r>
      <w:r>
        <w:rPr>
          <w:color w:val="auto"/>
          <w:spacing w:val="-3"/>
          <w:lang w:val="en-US"/>
        </w:rPr>
        <w:t xml:space="preserve">; sao lưu các tập tin cấu hình hệ thống của các thiết bị quan trọng để sẵn sàng khôi phục khi xảy ra sự cố</w:t>
      </w:r>
      <w:r>
        <w:rPr>
          <w:color w:val="auto"/>
          <w:spacing w:val="-3"/>
        </w:rPr>
        <w:t xml:space="preserve">.</w:t>
      </w:r>
      <w:r/>
    </w:p>
    <w:p>
      <w:pPr>
        <w:pStyle w:val="147"/>
        <w:numPr>
          <w:ilvl w:val="0"/>
          <w:numId w:val="0"/>
        </w:numPr>
        <w:ind w:firstLine="567"/>
        <w:spacing w:lineRule="exact" w:line="360"/>
      </w:pPr>
      <w:r>
        <w:rPr>
          <w:color w:val="auto"/>
          <w:spacing w:val="-3"/>
        </w:rPr>
        <w:t xml:space="preserve">4</w:t>
      </w:r>
      <w:r>
        <w:rPr>
          <w:color w:val="auto"/>
          <w:spacing w:val="-3"/>
          <w:lang w:val="en-US"/>
        </w:rPr>
        <w:t xml:space="preserve">. K</w:t>
      </w:r>
      <w:r>
        <w:t xml:space="preserve">hông cung cấp mật khẩu</w:t>
      </w:r>
      <w:r>
        <w:rPr>
          <w:lang w:val="en-US"/>
        </w:rPr>
        <w:t xml:space="preserve"> </w:t>
      </w:r>
      <w:r>
        <w:rPr>
          <w:lang w:val="en-US"/>
        </w:rPr>
        <w:t xml:space="preserve">của các thiết bị phát sóng Wifi trong mạng nội bộ ra bên ngoài, </w:t>
      </w:r>
      <w:r>
        <w:t xml:space="preserve">trừ </w:t>
      </w:r>
      <w:r>
        <w:rPr>
          <w:lang w:val="en-US"/>
        </w:rPr>
        <w:t xml:space="preserve">các</w:t>
      </w:r>
      <w:r>
        <w:t xml:space="preserve"> đoàn công tác đến làm việc trực tiếp với đơn vị.</w:t>
      </w:r>
      <w:r/>
    </w:p>
    <w:p>
      <w:pPr>
        <w:pStyle w:val="147"/>
        <w:numPr>
          <w:ilvl w:val="0"/>
          <w:numId w:val="0"/>
        </w:numPr>
        <w:ind w:firstLine="567"/>
        <w:spacing w:lineRule="exact" w:line="360"/>
      </w:pPr>
      <w:r>
        <w:t xml:space="preserve">5</w:t>
      </w:r>
      <w:r>
        <w:rPr>
          <w:lang w:val="en-US"/>
        </w:rPr>
        <w:t xml:space="preserve">. </w:t>
      </w:r>
      <w:r>
        <w:t xml:space="preserve">Việc sử dụng mạng riêng ảo (VPN - Virtual </w:t>
      </w:r>
      <w:r>
        <w:rPr>
          <w:color w:val="auto"/>
        </w:rPr>
        <w:t xml:space="preserve">Private Network</w:t>
      </w:r>
      <w:r>
        <w:rPr>
          <w:color w:val="auto"/>
          <w:lang w:val="en-US"/>
        </w:rPr>
        <w:t xml:space="preserve">)</w:t>
      </w:r>
      <w:r>
        <w:rPr>
          <w:color w:val="FF0000"/>
        </w:rPr>
        <w:t xml:space="preserve"> </w:t>
      </w:r>
      <w:r>
        <w:t xml:space="preserve">khi có nhu cầu làm việc từ xa, </w:t>
      </w:r>
      <w:r>
        <w:rPr>
          <w:lang w:val="en-US"/>
        </w:rPr>
        <w:t xml:space="preserve">bắt buộc phải</w:t>
      </w:r>
      <w:r>
        <w:t xml:space="preserve"> đ</w:t>
      </w:r>
      <w:r>
        <w:t xml:space="preserve">ặt mật khẩu với độ an toàn cao</w:t>
      </w:r>
      <w:r>
        <w:rPr>
          <w:lang w:val="en-US"/>
        </w:rPr>
        <w:t xml:space="preserve"> theo quy định tại Khoản 7, Điều 10</w:t>
      </w:r>
      <w:r>
        <w:t xml:space="preserve"> và </w:t>
      </w:r>
      <w:r>
        <w:t xml:space="preserve">thay đổi mật khẩu </w:t>
      </w:r>
      <w:r>
        <w:rPr>
          <w:lang w:val="en-US"/>
        </w:rPr>
        <w:t xml:space="preserve">tối thiểu 03 lần/tháng.</w:t>
      </w:r>
      <w:r/>
    </w:p>
    <w:p>
      <w:pPr>
        <w:pStyle w:val="147"/>
        <w:numPr>
          <w:ilvl w:val="0"/>
          <w:numId w:val="0"/>
        </w:numPr>
        <w:ind w:firstLine="567"/>
        <w:spacing w:lineRule="exact" w:line="360"/>
        <w:rPr>
          <w:spacing w:val="-3"/>
        </w:rPr>
      </w:pPr>
      <w:r>
        <w:rPr>
          <w:spacing w:val="-3"/>
        </w:rPr>
        <w:t xml:space="preserve">6</w:t>
      </w:r>
      <w:r>
        <w:rPr>
          <w:spacing w:val="-3"/>
          <w:lang w:val="en-US"/>
        </w:rPr>
        <w:t xml:space="preserve">. </w:t>
      </w:r>
      <w:r>
        <w:rPr>
          <w:spacing w:val="-3"/>
        </w:rPr>
        <w:t xml:space="preserve">Hạn chế </w:t>
      </w:r>
      <w:r>
        <w:rPr>
          <w:spacing w:val="-3"/>
          <w:lang w:val="en-US"/>
        </w:rPr>
        <w:t xml:space="preserve">tối đa </w:t>
      </w:r>
      <w:r>
        <w:rPr>
          <w:spacing w:val="-3"/>
        </w:rPr>
        <w:t xml:space="preserve">sử dụng chức năng chia sẻ tài nguyên</w:t>
      </w:r>
      <w:r>
        <w:rPr>
          <w:spacing w:val="-3"/>
          <w:lang w:val="en-US"/>
        </w:rPr>
        <w:t xml:space="preserve"> trên các máy tính cá nhân</w:t>
      </w:r>
      <w:r>
        <w:rPr>
          <w:spacing w:val="-3"/>
        </w:rPr>
        <w:t xml:space="preserve"> (sharing)</w:t>
      </w:r>
      <w:r>
        <w:rPr>
          <w:spacing w:val="-3"/>
          <w:lang w:val="en-US"/>
        </w:rPr>
        <w:t xml:space="preserve">,</w:t>
      </w:r>
      <w:r>
        <w:rPr>
          <w:spacing w:val="-3"/>
        </w:rPr>
        <w:t xml:space="preserve"> trừ máy in</w:t>
      </w:r>
      <w:r>
        <w:rPr>
          <w:spacing w:val="-3"/>
          <w:lang w:val="en-US"/>
        </w:rPr>
        <w:t xml:space="preserve">. Trường hợp cần thiết</w:t>
      </w:r>
      <w:r>
        <w:rPr>
          <w:spacing w:val="-3"/>
        </w:rPr>
        <w:t xml:space="preserve"> sử dụng chức năng này</w:t>
      </w:r>
      <w:r>
        <w:rPr>
          <w:spacing w:val="-3"/>
          <w:lang w:val="en-US"/>
        </w:rPr>
        <w:t xml:space="preserve">,</w:t>
      </w:r>
      <w:r>
        <w:rPr>
          <w:spacing w:val="-3"/>
        </w:rPr>
        <w:t xml:space="preserve"> </w:t>
      </w:r>
      <w:r>
        <w:rPr>
          <w:spacing w:val="-3"/>
          <w:lang w:val="en-US"/>
        </w:rPr>
        <w:t xml:space="preserve">bắt buộc phải thiết lập </w:t>
      </w:r>
      <w:r>
        <w:rPr>
          <w:spacing w:val="-3"/>
        </w:rPr>
        <w:t xml:space="preserve">mật khẩu và thực hiện việc thu hồi chức năng này khi đã sử dụng xong.</w:t>
      </w:r>
      <w:r/>
    </w:p>
    <w:p>
      <w:pPr>
        <w:pStyle w:val="147"/>
        <w:numPr>
          <w:ilvl w:val="0"/>
          <w:numId w:val="0"/>
        </w:numPr>
        <w:ind w:firstLine="567"/>
        <w:spacing w:lineRule="exact" w:line="360"/>
        <w:rPr>
          <w:b/>
          <w:spacing w:val="-3"/>
          <w:lang w:val="en-US"/>
        </w:rPr>
      </w:pPr>
      <w:r>
        <w:rPr>
          <w:b/>
          <w:spacing w:val="-3"/>
          <w:lang w:val="en-US"/>
        </w:rPr>
        <w:t xml:space="preserve">Điều 10. Quản lý an toàn máy chủ</w:t>
      </w:r>
      <w:r>
        <w:rPr>
          <w:b/>
          <w:spacing w:val="-3"/>
        </w:rPr>
        <w:t xml:space="preserve"> </w:t>
      </w:r>
      <w:r>
        <w:rPr>
          <w:b/>
          <w:spacing w:val="-3"/>
          <w:lang w:val="en-US"/>
        </w:rPr>
        <w:t xml:space="preserve">và ứng dụng</w:t>
      </w:r>
      <w:r/>
    </w:p>
    <w:p>
      <w:pPr>
        <w:pStyle w:val="160"/>
        <w:spacing w:after="60" w:before="60"/>
      </w:pPr>
      <w:r>
        <w:t xml:space="preserve">1. </w:t>
      </w:r>
      <w:r>
        <w:t xml:space="preserve">Bảo đảm cho </w:t>
      </w:r>
      <w:r>
        <w:t xml:space="preserve">mạng kết nối đến máy chủ, </w:t>
      </w:r>
      <w:r>
        <w:t xml:space="preserve">hệ điều hành</w:t>
      </w:r>
      <w:r>
        <w:t xml:space="preserve"> trên máy chủ</w:t>
      </w:r>
      <w:r>
        <w:t xml:space="preserve">, phần mềm cài đặt trên máy chủ hoạt động liên tục, ổn đị</w:t>
      </w:r>
      <w:r>
        <w:t xml:space="preserve">nh và an toàn.</w:t>
      </w:r>
      <w:r/>
    </w:p>
    <w:p>
      <w:pPr>
        <w:pStyle w:val="160"/>
        <w:spacing w:after="60" w:before="60"/>
      </w:pPr>
      <w:r>
        <w:t xml:space="preserve">2. Không cài đặt các phần mềm không liên quan đến hệ thống thông tin trên máy chủ </w:t>
      </w:r>
      <w:r>
        <w:t xml:space="preserve">cài đặt</w:t>
      </w:r>
      <w:r>
        <w:t xml:space="preserve"> hệ thống thông tin.</w:t>
      </w:r>
      <w:r/>
    </w:p>
    <w:p>
      <w:pPr>
        <w:pStyle w:val="160"/>
        <w:spacing w:after="60" w:before="60"/>
        <w:rPr>
          <w:color w:val="auto"/>
        </w:rPr>
      </w:pPr>
      <w:r>
        <w:t xml:space="preserve">3. Máy chủ phải thường xuyên được</w:t>
      </w:r>
      <w:r>
        <w:t xml:space="preserve"> thiết lập tự động</w:t>
      </w:r>
      <w:r>
        <w:t xml:space="preserve"> cập nhật các bản vá lỗi hệ điều hành của nhà sản xuất.</w:t>
      </w:r>
      <w:r>
        <w:t xml:space="preserve"> </w:t>
      </w:r>
      <w:r>
        <w:rPr>
          <w:color w:val="auto"/>
        </w:rPr>
        <w:t xml:space="preserve">Nhật ký máy chủ phải lưu trữ ít nhất 01 tháng.</w:t>
      </w:r>
      <w:r/>
    </w:p>
    <w:p>
      <w:pPr>
        <w:pStyle w:val="160"/>
        <w:spacing w:after="60" w:before="60"/>
      </w:pPr>
      <w:r>
        <w:rPr>
          <w:lang w:val="vi-VN"/>
        </w:rPr>
        <w:t xml:space="preserve">4</w:t>
      </w:r>
      <w:r>
        <w:t xml:space="preserve">. Phải thay đổi tài khoản, mật khẩu mặc định khi đưa hệ điều hành trên máy chủ vào sử dụng. Loại bỏ các tài khoản không còn sử dụng khỏi máy chủ.</w:t>
      </w:r>
      <w:r/>
    </w:p>
    <w:p>
      <w:pPr>
        <w:pStyle w:val="147"/>
        <w:numPr>
          <w:ilvl w:val="0"/>
          <w:numId w:val="0"/>
        </w:numPr>
        <w:ind w:firstLine="567"/>
        <w:spacing w:lineRule="exact" w:line="360"/>
      </w:pPr>
      <w:r>
        <w:t xml:space="preserve">5</w:t>
      </w:r>
      <w:r>
        <w:rPr>
          <w:lang w:val="en-US"/>
        </w:rPr>
        <w:t xml:space="preserve">. </w:t>
      </w:r>
      <w:r>
        <w:t xml:space="preserve">Mỗi tài khoản truy cập các hệ thống thông tin chỉ được cấp cho một người quản lý và sử dụng. </w:t>
      </w:r>
      <w:r>
        <w:rPr>
          <w:lang w:val="en-US"/>
        </w:rPr>
        <w:t xml:space="preserve">N</w:t>
      </w:r>
      <w:r>
        <w:t xml:space="preserve">gười sử dụng phải có trách nhiệm bảo </w:t>
      </w:r>
      <w:r>
        <w:rPr>
          <w:lang w:val="en-US"/>
        </w:rPr>
        <w:t xml:space="preserve">vệ</w:t>
      </w:r>
      <w:r>
        <w:t xml:space="preserve"> tài khoản truy cập của mình.</w:t>
      </w:r>
      <w:r>
        <w:rPr>
          <w:lang w:val="en-US"/>
        </w:rPr>
        <w:t xml:space="preserve"> </w:t>
      </w:r>
      <w:r/>
    </w:p>
    <w:p>
      <w:pPr>
        <w:pStyle w:val="147"/>
        <w:numPr>
          <w:ilvl w:val="0"/>
          <w:numId w:val="0"/>
        </w:numPr>
        <w:ind w:firstLine="567"/>
        <w:spacing w:lineRule="exact" w:line="360"/>
        <w:rPr>
          <w:b/>
          <w:color w:val="auto"/>
          <w:lang w:val="en-US"/>
        </w:rPr>
      </w:pPr>
      <w:r>
        <w:rPr>
          <w:b/>
          <w:color w:val="auto"/>
          <w:lang w:val="en-US"/>
        </w:rPr>
        <w:t xml:space="preserve">Điều 11. Quản lý an toàn dữ liệu</w:t>
      </w:r>
      <w:r/>
    </w:p>
    <w:p>
      <w:pPr>
        <w:pStyle w:val="147"/>
        <w:numPr>
          <w:ilvl w:val="0"/>
          <w:numId w:val="0"/>
        </w:numPr>
        <w:ind w:firstLine="567"/>
        <w:spacing w:lineRule="exact" w:line="360"/>
        <w:rPr>
          <w:color w:val="auto"/>
          <w:lang w:val="en-US"/>
        </w:rPr>
      </w:pPr>
      <w:r>
        <w:rPr>
          <w:color w:val="auto"/>
          <w:lang w:val="en-US"/>
        </w:rPr>
        <w:t xml:space="preserve">1. Các phòng, đơn vị được giao chủ trì quản lý, sử dụng hệ thống thông tin nào có trách nhiệm tự sao lưu dữ liệu cá nhân phục vụ công tác chuyên môn.</w:t>
      </w:r>
      <w:r/>
    </w:p>
    <w:p>
      <w:pPr>
        <w:pStyle w:val="147"/>
        <w:numPr>
          <w:ilvl w:val="0"/>
          <w:numId w:val="0"/>
        </w:numPr>
        <w:ind w:firstLine="567"/>
        <w:spacing w:lineRule="exact" w:line="360"/>
        <w:rPr>
          <w:color w:val="auto"/>
          <w:lang w:val="en-US"/>
        </w:rPr>
      </w:pPr>
      <w:r>
        <w:rPr>
          <w:color w:val="auto"/>
          <w:lang w:val="en-US"/>
        </w:rPr>
        <w:t xml:space="preserve">2. Với các dữ liệu của hệ thống thông tin nghiệp vụ dùng chung trong toàn cơ quan, Trung tâm Hạ tầng thông tin có trách nhi</w:t>
      </w:r>
      <w:r>
        <w:rPr>
          <w:color w:val="auto"/>
          <w:lang w:val="en-US"/>
        </w:rPr>
        <w:t xml:space="preserve">ệm sao lưu dự phòng</w:t>
      </w:r>
      <w:r>
        <w:rPr>
          <w:color w:val="auto"/>
        </w:rPr>
        <w:t xml:space="preserve"> vào thiết bị lưu trữ chuyên dụng</w:t>
      </w:r>
      <w:r>
        <w:rPr>
          <w:color w:val="auto"/>
          <w:lang w:val="en-US"/>
        </w:rPr>
        <w:t xml:space="preserve">.</w:t>
      </w:r>
      <w:r/>
    </w:p>
    <w:p>
      <w:pPr>
        <w:pStyle w:val="147"/>
        <w:numPr>
          <w:ilvl w:val="0"/>
          <w:numId w:val="0"/>
        </w:numPr>
        <w:ind w:firstLine="567"/>
        <w:spacing w:lineRule="exact" w:line="360"/>
        <w:rPr>
          <w:color w:val="auto"/>
          <w:lang w:val="en-US"/>
        </w:rPr>
      </w:pPr>
      <w:r>
        <w:rPr>
          <w:color w:val="auto"/>
          <w:lang w:val="en-US"/>
        </w:rPr>
        <w:t xml:space="preserve">3</w:t>
      </w:r>
      <w:r>
        <w:rPr>
          <w:color w:val="auto"/>
          <w:lang w:val="en-US"/>
        </w:rPr>
        <w:t xml:space="preserve">. Định kỳ hoặc khi có thay đổi cấu hình trên hệ thống thực hiện quy trình sao lưu dự phòng: bản dự phòng hệ điều hành máy chủ, cơ sở dữ liệu; dữ liệu, thông tin nghiệp vụ và các dữ liệu quan trọng khác trên hệ thống (nếu có).</w:t>
      </w:r>
      <w:r/>
    </w:p>
    <w:p>
      <w:pPr>
        <w:pStyle w:val="146"/>
        <w:spacing w:lineRule="exact" w:line="360"/>
        <w:rPr>
          <w:b/>
          <w:color w:val="auto"/>
        </w:rPr>
      </w:pPr>
      <w:r>
        <w:rPr>
          <w:b/>
          <w:color w:val="auto"/>
        </w:rPr>
        <w:t xml:space="preserve">Điều </w:t>
      </w:r>
      <w:r>
        <w:rPr>
          <w:b/>
          <w:color w:val="auto"/>
          <w:lang w:val="en-US"/>
        </w:rPr>
        <w:t xml:space="preserve">12</w:t>
      </w:r>
      <w:r>
        <w:rPr>
          <w:b/>
          <w:color w:val="auto"/>
        </w:rPr>
        <w:t xml:space="preserve">. </w:t>
      </w:r>
      <w:r>
        <w:rPr>
          <w:b/>
          <w:color w:val="auto"/>
          <w:lang w:val="en-US"/>
        </w:rPr>
        <w:t xml:space="preserve">Quản lý </w:t>
      </w:r>
      <w:r>
        <w:rPr>
          <w:b/>
          <w:color w:val="auto"/>
          <w:lang w:val="en-US"/>
        </w:rPr>
        <w:t xml:space="preserve">an</w:t>
      </w:r>
      <w:r>
        <w:rPr>
          <w:b/>
          <w:color w:val="auto"/>
        </w:rPr>
        <w:t xml:space="preserve"> toàn người sử dụng đầu cuối</w:t>
      </w:r>
      <w:r/>
    </w:p>
    <w:p>
      <w:pPr>
        <w:pStyle w:val="147"/>
        <w:numPr>
          <w:ilvl w:val="0"/>
          <w:numId w:val="0"/>
        </w:numPr>
        <w:ind w:firstLine="567"/>
        <w:spacing w:lineRule="exact" w:line="360"/>
      </w:pPr>
      <w:r>
        <w:rPr>
          <w:lang w:val="en-US"/>
        </w:rPr>
        <w:t xml:space="preserve">1. </w:t>
      </w:r>
      <w:r>
        <w:rPr>
          <w:lang w:val="en-US"/>
        </w:rPr>
        <w:t xml:space="preserve">Không</w:t>
      </w:r>
      <w:r>
        <w:t xml:space="preserve"> cài đặt các phần mềm không </w:t>
      </w:r>
      <w:r>
        <w:rPr>
          <w:lang w:val="en-US"/>
        </w:rPr>
        <w:t xml:space="preserve">rõ</w:t>
      </w:r>
      <w:r>
        <w:t xml:space="preserve"> nguồn gốc</w:t>
      </w:r>
      <w:r>
        <w:rPr>
          <w:lang w:val="en-US"/>
        </w:rPr>
        <w:t xml:space="preserve">, không liên quan đến công việc chuyên môn</w:t>
      </w:r>
      <w:r>
        <w:t xml:space="preserve"> trên máy tính</w:t>
      </w:r>
      <w:r>
        <w:rPr>
          <w:lang w:val="en-US"/>
        </w:rPr>
        <w:t xml:space="preserve"> của</w:t>
      </w:r>
      <w:r>
        <w:t xml:space="preserve"> cơ quan.</w:t>
      </w:r>
      <w:r/>
    </w:p>
    <w:p>
      <w:pPr>
        <w:pStyle w:val="147"/>
        <w:numPr>
          <w:ilvl w:val="0"/>
          <w:numId w:val="0"/>
        </w:numPr>
        <w:ind w:firstLine="567"/>
        <w:spacing w:lineRule="exact" w:line="360"/>
        <w:rPr>
          <w:color w:val="auto"/>
        </w:rPr>
      </w:pPr>
      <w:r>
        <w:rPr>
          <w:color w:val="auto"/>
        </w:rPr>
        <w:t xml:space="preserve">2</w:t>
      </w:r>
      <w:r>
        <w:rPr>
          <w:color w:val="auto"/>
          <w:lang w:val="en-US"/>
        </w:rPr>
        <w:t xml:space="preserve">. Máy trạm </w:t>
      </w:r>
      <w:r>
        <w:rPr>
          <w:color w:val="auto"/>
        </w:rPr>
        <w:t xml:space="preserve">phải được đặt mật khẩu truy cập và thiết lập chế độ tự độ</w:t>
      </w:r>
      <w:r>
        <w:rPr>
          <w:color w:val="auto"/>
        </w:rPr>
        <w:t xml:space="preserve">ng bảo vệ màn hình sau 1</w:t>
      </w:r>
      <w:r>
        <w:rPr>
          <w:color w:val="auto"/>
          <w:lang w:val="en-US"/>
        </w:rPr>
        <w:t xml:space="preserve">5</w:t>
      </w:r>
      <w:r>
        <w:rPr>
          <w:color w:val="auto"/>
        </w:rPr>
        <w:t xml:space="preserve"> phút không sử dụng.</w:t>
      </w:r>
      <w:r>
        <w:rPr>
          <w:color w:val="auto"/>
          <w:lang w:val="en-US"/>
        </w:rPr>
        <w:t xml:space="preserve"> Trường hợp</w:t>
      </w:r>
      <w:r>
        <w:rPr>
          <w:color w:val="auto"/>
        </w:rPr>
        <w:t xml:space="preserve"> không sử dụng trong thời gian quá 02 giờ trở lên </w:t>
      </w:r>
      <w:r>
        <w:rPr>
          <w:color w:val="auto"/>
          <w:lang w:val="en-US"/>
        </w:rPr>
        <w:t xml:space="preserve">phải</w:t>
      </w:r>
      <w:r>
        <w:rPr>
          <w:color w:val="auto"/>
        </w:rPr>
        <w:t xml:space="preserve"> tắt máy để bảo đảm an toàn.</w:t>
      </w:r>
      <w:r/>
    </w:p>
    <w:p>
      <w:pPr>
        <w:pStyle w:val="147"/>
        <w:numPr>
          <w:ilvl w:val="0"/>
          <w:numId w:val="0"/>
        </w:numPr>
        <w:ind w:firstLine="567"/>
        <w:spacing w:lineRule="exact" w:line="360"/>
      </w:pPr>
      <w:r>
        <w:t xml:space="preserve">3</w:t>
      </w:r>
      <w:r>
        <w:rPr>
          <w:lang w:val="en-US"/>
        </w:rPr>
        <w:t xml:space="preserve">. </w:t>
      </w:r>
      <w:r>
        <w:t xml:space="preserve">Mỗi</w:t>
      </w:r>
      <w:r>
        <w:rPr>
          <w:lang w:val="en-US"/>
        </w:rPr>
        <w:t xml:space="preserve"> </w:t>
      </w:r>
      <w:r>
        <w:t xml:space="preserve">công chức, viên chức và người lao động phải tự đặt mật khẩu đăng nhập vào các </w:t>
      </w:r>
      <w:r>
        <w:rPr>
          <w:lang w:val="en-US"/>
        </w:rPr>
        <w:t xml:space="preserve">hệ thống thông tin </w:t>
      </w:r>
      <w:r>
        <w:t xml:space="preserve">có độ phức tạp cao (có độ dài tối thiểu 8 ký tự, </w:t>
      </w:r>
      <w:r>
        <w:t xml:space="preserve">có ký tự thường, ký tự hoa, ký tự số và ký tự đặc biệt như !, @, #, $, %</w:t>
      </w:r>
      <w:r>
        <w:t xml:space="preserve">,...) và thường xuyên thay đổi để</w:t>
      </w:r>
      <w:r>
        <w:t xml:space="preserve"> tăng cường công tác bảo mật.</w:t>
      </w:r>
      <w:r/>
    </w:p>
    <w:p>
      <w:pPr>
        <w:pStyle w:val="147"/>
        <w:numPr>
          <w:ilvl w:val="0"/>
          <w:numId w:val="0"/>
        </w:numPr>
        <w:ind w:firstLine="567"/>
        <w:spacing w:lineRule="exact" w:line="360"/>
        <w:rPr>
          <w:color w:val="auto"/>
        </w:rPr>
      </w:pPr>
      <w:r>
        <w:rPr>
          <w:color w:val="auto"/>
        </w:rPr>
        <w:t xml:space="preserve">4</w:t>
      </w:r>
      <w:r>
        <w:rPr>
          <w:color w:val="auto"/>
          <w:lang w:val="en-US"/>
        </w:rPr>
        <w:t xml:space="preserve">. </w:t>
      </w:r>
      <w:r>
        <w:rPr>
          <w:color w:val="auto"/>
          <w:lang w:val="en-US"/>
        </w:rPr>
        <w:t xml:space="preserve">C</w:t>
      </w:r>
      <w:r>
        <w:rPr>
          <w:color w:val="auto"/>
          <w:lang w:val="en-US"/>
        </w:rPr>
        <w:t xml:space="preserve">ông chức, viên chức và người lao động có trách nhiệm </w:t>
      </w:r>
      <w:r>
        <w:rPr>
          <w:color w:val="auto"/>
          <w:lang w:val="en-US"/>
        </w:rPr>
        <w:t xml:space="preserve">triển khai </w:t>
      </w:r>
      <w:r>
        <w:rPr>
          <w:color w:val="auto"/>
          <w:lang w:val="en-US"/>
        </w:rPr>
        <w:t xml:space="preserve">các biện pháp phòng chống </w:t>
      </w:r>
      <w:r>
        <w:rPr>
          <w:color w:val="auto"/>
          <w:lang w:val="en-US"/>
        </w:rPr>
        <w:t xml:space="preserve">mã </w:t>
      </w:r>
      <w:r>
        <w:rPr>
          <w:color w:val="auto"/>
          <w:lang w:val="en-US"/>
        </w:rPr>
        <w:t xml:space="preserve">độc theo hướng dẫn của Đơn vị vận hành mạng nội bộ.</w:t>
      </w:r>
      <w:r/>
    </w:p>
    <w:p>
      <w:pPr>
        <w:pStyle w:val="147"/>
        <w:numPr>
          <w:ilvl w:val="0"/>
          <w:numId w:val="0"/>
        </w:numPr>
        <w:ind w:firstLine="567"/>
        <w:spacing w:lineRule="exact" w:line="360"/>
        <w:rPr>
          <w:color w:val="auto"/>
        </w:rPr>
      </w:pPr>
      <w:r>
        <w:rPr>
          <w:color w:val="auto"/>
        </w:rPr>
        <w:t xml:space="preserve">5</w:t>
      </w:r>
      <w:r>
        <w:rPr>
          <w:color w:val="auto"/>
          <w:lang w:val="en-US"/>
        </w:rPr>
        <w:t xml:space="preserve">. </w:t>
      </w:r>
      <w:r>
        <w:rPr>
          <w:color w:val="auto"/>
        </w:rPr>
        <w:t xml:space="preserve">Không tự ý gỡ bỏ các phần mềm phòng chống </w:t>
      </w:r>
      <w:r>
        <w:rPr>
          <w:color w:val="auto"/>
          <w:lang w:val="en-US"/>
        </w:rPr>
        <w:t xml:space="preserve">mã độc</w:t>
      </w:r>
      <w:r>
        <w:rPr>
          <w:color w:val="auto"/>
        </w:rPr>
        <w:t xml:space="preserve"> trên máy tính. Các phần mềm </w:t>
      </w:r>
      <w:r>
        <w:rPr>
          <w:color w:val="auto"/>
          <w:lang w:val="en-US"/>
        </w:rPr>
        <w:t xml:space="preserve">phòng chống mã độc</w:t>
      </w:r>
      <w:r>
        <w:rPr>
          <w:color w:val="auto"/>
        </w:rPr>
        <w:t xml:space="preserve"> phải được thiết lập chế độ tự động cập nhật. </w:t>
      </w:r>
      <w:r>
        <w:rPr>
          <w:color w:val="auto"/>
          <w:lang w:val="en-US"/>
        </w:rPr>
        <w:t xml:space="preserve">T</w:t>
      </w:r>
      <w:r>
        <w:rPr>
          <w:color w:val="auto"/>
        </w:rPr>
        <w:t xml:space="preserve">ất cả các tập tin, thư mục khi sao chép vào máy tính từ thiết bị </w:t>
      </w:r>
      <w:r>
        <w:rPr>
          <w:color w:val="auto"/>
          <w:lang w:val="en-US"/>
        </w:rPr>
        <w:t xml:space="preserve">ngoại vi</w:t>
      </w:r>
      <w:r>
        <w:rPr>
          <w:color w:val="auto"/>
        </w:rPr>
        <w:t xml:space="preserve"> phải được quét mã độc trước khi </w:t>
      </w:r>
      <w:r>
        <w:rPr>
          <w:color w:val="auto"/>
          <w:lang w:val="en-US"/>
        </w:rPr>
        <w:t xml:space="preserve">thực hiện.</w:t>
      </w:r>
      <w:r/>
    </w:p>
    <w:p>
      <w:pPr>
        <w:pStyle w:val="147"/>
        <w:numPr>
          <w:ilvl w:val="0"/>
          <w:numId w:val="0"/>
        </w:numPr>
        <w:ind w:firstLine="567"/>
        <w:spacing w:lineRule="exact" w:line="360"/>
        <w:rPr>
          <w:color w:val="auto"/>
        </w:rPr>
      </w:pPr>
      <w:r>
        <w:rPr>
          <w:color w:val="auto"/>
        </w:rPr>
        <w:t xml:space="preserve">6</w:t>
      </w:r>
      <w:r>
        <w:rPr>
          <w:color w:val="auto"/>
          <w:lang w:val="en-US"/>
        </w:rPr>
        <w:t xml:space="preserve">. </w:t>
      </w:r>
      <w:r>
        <w:rPr>
          <w:color w:val="auto"/>
        </w:rPr>
        <w:t xml:space="preserve">Không truy cập vào các </w:t>
      </w:r>
      <w:r>
        <w:rPr>
          <w:color w:val="auto"/>
          <w:lang w:val="en-US"/>
        </w:rPr>
        <w:t xml:space="preserve">hệ thống thông tin công cộng</w:t>
      </w:r>
      <w:r>
        <w:rPr>
          <w:color w:val="auto"/>
        </w:rPr>
        <w:t xml:space="preserve"> không rõ về nội dung</w:t>
      </w:r>
      <w:r>
        <w:rPr>
          <w:color w:val="auto"/>
          <w:lang w:val="en-US"/>
        </w:rPr>
        <w:t xml:space="preserve"> hoặc có nội dung phản cảm, không phù hợp với thuần phong mỹ tục của Việt Nam</w:t>
      </w:r>
      <w:r>
        <w:rPr>
          <w:color w:val="auto"/>
        </w:rPr>
        <w:t xml:space="preserve">. Không</w:t>
      </w:r>
      <w:r>
        <w:rPr>
          <w:color w:val="auto"/>
          <w:lang w:val="en-US"/>
        </w:rPr>
        <w:t xml:space="preserve"> </w:t>
      </w:r>
      <w:r>
        <w:rPr>
          <w:color w:val="auto"/>
        </w:rPr>
        <w:t xml:space="preserve">đọc thư điện tử</w:t>
      </w:r>
      <w:r>
        <w:rPr>
          <w:color w:val="auto"/>
          <w:lang w:val="en-US"/>
        </w:rPr>
        <w:t xml:space="preserve"> hoặc tải </w:t>
      </w:r>
      <w:r>
        <w:rPr>
          <w:color w:val="auto"/>
          <w:lang w:val="en-US"/>
        </w:rPr>
        <w:t xml:space="preserve">tệp tin</w:t>
      </w:r>
      <w:r>
        <w:rPr>
          <w:color w:val="auto"/>
          <w:lang w:val="en-US"/>
        </w:rPr>
        <w:t xml:space="preserve"> đính kèm trong thư</w:t>
      </w:r>
      <w:r>
        <w:rPr>
          <w:color w:val="auto"/>
        </w:rPr>
        <w:t xml:space="preserve"> không rõ người gửi</w:t>
      </w:r>
      <w:r>
        <w:rPr>
          <w:color w:val="auto"/>
          <w:lang w:val="en-US"/>
        </w:rPr>
        <w:t xml:space="preserve">; Không</w:t>
      </w:r>
      <w:r>
        <w:rPr>
          <w:color w:val="auto"/>
        </w:rPr>
        <w:t xml:space="preserve"> kích hoạt các đường liên kết có dấu hiệu không rõ ràng.</w:t>
      </w:r>
      <w:r/>
    </w:p>
    <w:p>
      <w:pPr>
        <w:pStyle w:val="146"/>
        <w:spacing w:lineRule="exact" w:line="360"/>
        <w:rPr>
          <w:b/>
          <w:lang w:val="en-US"/>
        </w:rPr>
      </w:pPr>
      <w:r>
        <w:rPr>
          <w:b/>
        </w:rPr>
        <w:t xml:space="preserve">Điều </w:t>
      </w:r>
      <w:r>
        <w:rPr>
          <w:b/>
          <w:lang w:val="en-US"/>
        </w:rPr>
        <w:t xml:space="preserve">13</w:t>
      </w:r>
      <w:r>
        <w:rPr>
          <w:b/>
        </w:rPr>
        <w:t xml:space="preserve">. Quản lý sự </w:t>
      </w:r>
      <w:r>
        <w:rPr>
          <w:b/>
          <w:lang w:val="en-US"/>
        </w:rPr>
        <w:t xml:space="preserve">cố</w:t>
      </w:r>
      <w:r/>
    </w:p>
    <w:p>
      <w:pPr>
        <w:pStyle w:val="147"/>
        <w:numPr>
          <w:ilvl w:val="0"/>
          <w:numId w:val="0"/>
        </w:numPr>
        <w:ind w:firstLine="567"/>
        <w:spacing w:lineRule="exact" w:line="360"/>
      </w:pPr>
      <w:r>
        <w:rPr>
          <w:lang w:val="en-US"/>
        </w:rPr>
        <w:t xml:space="preserve">1. </w:t>
      </w:r>
      <w:r>
        <w:t xml:space="preserve">Phân loại mức độ nghiêm trọng của các sự cố, bao gồm:</w:t>
      </w:r>
      <w:r/>
    </w:p>
    <w:p>
      <w:pPr>
        <w:pStyle w:val="147"/>
        <w:numPr>
          <w:ilvl w:val="0"/>
          <w:numId w:val="0"/>
        </w:numPr>
        <w:ind w:firstLine="567"/>
        <w:spacing w:lineRule="exact" w:line="360"/>
      </w:pPr>
      <w:r>
        <w:rPr>
          <w:lang w:val="en-US"/>
        </w:rPr>
        <w:t xml:space="preserve">a</w:t>
      </w:r>
      <w:r>
        <w:rPr>
          <w:lang w:val="en-US"/>
        </w:rPr>
        <w:t xml:space="preserve">)</w:t>
      </w:r>
      <w:r>
        <w:rPr>
          <w:lang w:val="en-US"/>
        </w:rPr>
        <w:t xml:space="preserve"> </w:t>
      </w:r>
      <w:r>
        <w:t xml:space="preserve">Thấp: Sự cố gây ảnh hưởng cá nhân và không </w:t>
      </w:r>
      <w:r>
        <w:t xml:space="preserve">làm gián đoạn hay đình trệ hoạt</w:t>
      </w:r>
      <w:r>
        <w:rPr>
          <w:lang w:val="en-US"/>
        </w:rPr>
        <w:t xml:space="preserve"> </w:t>
      </w:r>
      <w:r>
        <w:t xml:space="preserve">động chính</w:t>
      </w:r>
      <w:r>
        <w:t xml:space="preserve"> của các phòng, đơn vị thuộc </w:t>
      </w:r>
      <w:r>
        <w:t xml:space="preserve">Sở </w:t>
      </w:r>
      <w:r>
        <w:rPr>
          <w:lang w:val="en-US"/>
        </w:rPr>
        <w:t xml:space="preserve">Thông tin và Truyền thông</w:t>
      </w:r>
      <w:r>
        <w:t xml:space="preserve">.</w:t>
      </w:r>
      <w:r/>
    </w:p>
    <w:p>
      <w:pPr>
        <w:pStyle w:val="147"/>
        <w:numPr>
          <w:ilvl w:val="0"/>
          <w:numId w:val="0"/>
        </w:numPr>
        <w:ind w:firstLine="567"/>
        <w:spacing w:lineRule="exact" w:line="360"/>
      </w:pPr>
      <w:r>
        <w:rPr>
          <w:lang w:val="en-US"/>
        </w:rPr>
        <w:t xml:space="preserve">b)</w:t>
      </w:r>
      <w:r>
        <w:rPr>
          <w:lang w:val="en-US"/>
        </w:rPr>
        <w:t xml:space="preserve"> </w:t>
      </w:r>
      <w:r>
        <w:t xml:space="preserve">Trung bình: Sự cố ảnh hưởng đến một nhóm người dùng nhưng không gây gián đoán hay đình trệ hoạt động chính của</w:t>
      </w:r>
      <w:r>
        <w:t xml:space="preserve"> các phòng, đơn vị thuộc </w:t>
      </w:r>
      <w:r>
        <w:t xml:space="preserve">Sở </w:t>
      </w:r>
      <w:r>
        <w:rPr>
          <w:lang w:val="en-US"/>
        </w:rPr>
        <w:t xml:space="preserve">Thông tin và Truyền thông</w:t>
      </w:r>
      <w:r>
        <w:t xml:space="preserve">.</w:t>
      </w:r>
      <w:r/>
    </w:p>
    <w:p>
      <w:pPr>
        <w:pStyle w:val="147"/>
        <w:numPr>
          <w:ilvl w:val="0"/>
          <w:numId w:val="0"/>
        </w:numPr>
        <w:ind w:firstLine="567"/>
        <w:spacing w:lineRule="exact" w:line="360"/>
      </w:pPr>
      <w:r>
        <w:rPr>
          <w:lang w:val="en-US"/>
        </w:rPr>
        <w:t xml:space="preserve">c</w:t>
      </w:r>
      <w:r>
        <w:rPr>
          <w:lang w:val="en-US"/>
        </w:rPr>
        <w:t xml:space="preserve">)</w:t>
      </w:r>
      <w:r>
        <w:rPr>
          <w:lang w:val="en-US"/>
        </w:rPr>
        <w:t xml:space="preserve"> </w:t>
      </w:r>
      <w:r>
        <w:t xml:space="preserve">Cao: Sự cố làm cho thiết bị, phần mềm hay hệ thống không thể sử dụng được và gây ảnh hưởng đến một trong các hoạt động chín</w:t>
      </w:r>
      <w:r>
        <w:t xml:space="preserve">h của các phòng, đơn vị thuộc</w:t>
      </w:r>
      <w:r>
        <w:t xml:space="preserve"> </w:t>
      </w:r>
      <w:r>
        <w:t xml:space="preserve">Sở </w:t>
      </w:r>
      <w:r>
        <w:rPr>
          <w:lang w:val="en-US"/>
        </w:rPr>
        <w:t xml:space="preserve">Thông tin và Truyền thông</w:t>
      </w:r>
      <w:r>
        <w:t xml:space="preserve">.</w:t>
      </w:r>
      <w:r/>
    </w:p>
    <w:p>
      <w:pPr>
        <w:pStyle w:val="147"/>
        <w:numPr>
          <w:ilvl w:val="0"/>
          <w:numId w:val="0"/>
        </w:numPr>
        <w:ind w:firstLine="567"/>
        <w:spacing w:lineRule="exact" w:line="360"/>
      </w:pPr>
      <w:r>
        <w:rPr>
          <w:lang w:val="en-US"/>
        </w:rPr>
        <w:t xml:space="preserve">d)</w:t>
      </w:r>
      <w:r>
        <w:rPr>
          <w:lang w:val="en-US"/>
        </w:rPr>
        <w:t xml:space="preserve"> </w:t>
      </w:r>
      <w:r>
        <w:rPr>
          <w:lang w:val="en-US"/>
        </w:rPr>
        <w:t xml:space="preserve">Nghiêm trọng</w:t>
      </w:r>
      <w:r>
        <w:t xml:space="preserve">: Sự cố ảnh hưởng </w:t>
      </w:r>
      <w:r>
        <w:rPr>
          <w:lang w:val="en-US"/>
        </w:rPr>
        <w:t xml:space="preserve">l</w:t>
      </w:r>
      <w:r>
        <w:t xml:space="preserve">iên tục </w:t>
      </w:r>
      <w:r>
        <w:rPr>
          <w:lang w:val="en-US"/>
        </w:rPr>
        <w:t xml:space="preserve">đến </w:t>
      </w:r>
      <w:r>
        <w:t xml:space="preserve">nhiều hoạt động chính của các phòng, đơn vị thuộc </w:t>
      </w:r>
      <w:r>
        <w:t xml:space="preserve">Sở </w:t>
      </w:r>
      <w:r>
        <w:rPr>
          <w:lang w:val="en-US"/>
        </w:rPr>
        <w:t xml:space="preserve">Thông tin và Truyền thông</w:t>
      </w:r>
      <w:r>
        <w:t xml:space="preserve">.</w:t>
      </w:r>
      <w:r/>
    </w:p>
    <w:p>
      <w:pPr>
        <w:pStyle w:val="147"/>
        <w:numPr>
          <w:ilvl w:val="0"/>
          <w:numId w:val="0"/>
        </w:numPr>
        <w:ind w:firstLine="567"/>
        <w:spacing w:lineRule="exact" w:line="360"/>
      </w:pPr>
      <w:r>
        <w:rPr>
          <w:lang w:val="en-US"/>
        </w:rPr>
        <w:t xml:space="preserve">2. </w:t>
      </w:r>
      <w:r>
        <w:t xml:space="preserve">Xử lý sự cố:</w:t>
      </w:r>
      <w:r/>
    </w:p>
    <w:p>
      <w:pPr>
        <w:pStyle w:val="146"/>
        <w:spacing w:lineRule="exact" w:line="360"/>
        <w:rPr>
          <w:color w:val="auto"/>
          <w:spacing w:val="-1"/>
        </w:rPr>
      </w:pPr>
      <w:r>
        <w:rPr>
          <w:color w:val="auto"/>
          <w:spacing w:val="-1"/>
          <w:lang w:val="en-US"/>
        </w:rPr>
        <w:t xml:space="preserve">a) </w:t>
      </w:r>
      <w:r>
        <w:rPr>
          <w:color w:val="auto"/>
          <w:spacing w:val="-1"/>
        </w:rPr>
        <w:t xml:space="preserve">Khi có sự cố </w:t>
      </w:r>
      <w:r>
        <w:rPr>
          <w:color w:val="auto"/>
          <w:spacing w:val="-1"/>
          <w:lang w:val="en-US"/>
        </w:rPr>
        <w:t xml:space="preserve">tại Điểm a, b, Khoản 1 Điều này, </w:t>
      </w:r>
      <w:r>
        <w:rPr>
          <w:color w:val="auto"/>
          <w:spacing w:val="-1"/>
        </w:rPr>
        <w:t xml:space="preserve">công chức, viên chức, người lao động </w:t>
      </w:r>
      <w:r>
        <w:rPr>
          <w:color w:val="auto"/>
          <w:spacing w:val="-1"/>
          <w:lang w:val="en-US"/>
        </w:rPr>
        <w:t xml:space="preserve">có trách nhiệm</w:t>
      </w:r>
      <w:r>
        <w:rPr>
          <w:color w:val="auto"/>
          <w:spacing w:val="-1"/>
        </w:rPr>
        <w:t xml:space="preserve"> báo với </w:t>
      </w:r>
      <w:r>
        <w:rPr>
          <w:color w:val="auto"/>
          <w:spacing w:val="-1"/>
          <w:lang w:val="en-US"/>
        </w:rPr>
        <w:t xml:space="preserve">Đơn vị vận hành mạng nội bộ</w:t>
      </w:r>
      <w:r>
        <w:rPr>
          <w:color w:val="auto"/>
          <w:spacing w:val="-1"/>
          <w:lang w:val="en-US"/>
        </w:rPr>
        <w:t xml:space="preserve"> để</w:t>
      </w:r>
      <w:r>
        <w:rPr>
          <w:color w:val="auto"/>
          <w:spacing w:val="-1"/>
        </w:rPr>
        <w:t xml:space="preserve"> để kịp thời xử lý.</w:t>
      </w:r>
      <w:r/>
    </w:p>
    <w:p>
      <w:pPr>
        <w:pStyle w:val="146"/>
        <w:spacing w:lineRule="exact" w:line="360"/>
        <w:rPr>
          <w:color w:val="auto"/>
        </w:rPr>
      </w:pPr>
      <w:r>
        <w:rPr>
          <w:color w:val="auto"/>
          <w:lang w:val="en-US"/>
        </w:rPr>
        <w:t xml:space="preserve">b) </w:t>
      </w:r>
      <w:r>
        <w:rPr>
          <w:color w:val="auto"/>
        </w:rPr>
        <w:t xml:space="preserve">Khi có sự cố </w:t>
      </w:r>
      <w:r>
        <w:rPr>
          <w:color w:val="auto"/>
          <w:lang w:val="en-US"/>
        </w:rPr>
        <w:t xml:space="preserve">tại Điểm c, Khoản 1 Điều này, </w:t>
      </w:r>
      <w:r>
        <w:rPr>
          <w:color w:val="auto"/>
        </w:rPr>
        <w:t xml:space="preserve">công chức, viên chức, người lao động </w:t>
      </w:r>
      <w:r>
        <w:rPr>
          <w:color w:val="auto"/>
          <w:lang w:val="en-US"/>
        </w:rPr>
        <w:t xml:space="preserve">có trách nhiệm</w:t>
      </w:r>
      <w:r>
        <w:rPr>
          <w:color w:val="auto"/>
        </w:rPr>
        <w:t xml:space="preserve"> báo với </w:t>
      </w:r>
      <w:r>
        <w:rPr>
          <w:color w:val="auto"/>
          <w:lang w:val="en-US"/>
        </w:rPr>
        <w:t xml:space="preserve">Đơn vị vận hành mạng nội bộ</w:t>
      </w:r>
      <w:r>
        <w:rPr>
          <w:color w:val="auto"/>
          <w:lang w:val="en-US"/>
        </w:rPr>
        <w:t xml:space="preserve"> và Giám đốc Sở để xin ý kiến chỉ đạo xử lý kịp thời.</w:t>
      </w:r>
      <w:r/>
    </w:p>
    <w:p>
      <w:pPr>
        <w:pStyle w:val="146"/>
        <w:spacing w:lineRule="exact" w:line="360"/>
        <w:rPr>
          <w:rFonts w:cs="Times New Roman"/>
          <w:szCs w:val="28"/>
          <w:shd w:val="clear" w:color="auto" w:fill="FFFFFF"/>
          <w:lang w:val="en-US"/>
        </w:rPr>
      </w:pPr>
      <w:r>
        <w:rPr>
          <w:color w:val="auto"/>
          <w:lang w:val="en-US"/>
        </w:rPr>
        <w:t xml:space="preserve">c</w:t>
      </w:r>
      <w:r>
        <w:rPr>
          <w:color w:val="auto"/>
          <w:lang w:val="en-US"/>
        </w:rPr>
        <w:t xml:space="preserve">) </w:t>
      </w:r>
      <w:r>
        <w:rPr>
          <w:color w:val="auto"/>
        </w:rPr>
        <w:t xml:space="preserve">Đối với sự cố</w:t>
      </w:r>
      <w:r>
        <w:rPr>
          <w:color w:val="auto"/>
          <w:lang w:val="en-US"/>
        </w:rPr>
        <w:t xml:space="preserve"> quy định tại</w:t>
      </w:r>
      <w:r>
        <w:rPr>
          <w:rFonts w:cs="Times New Roman"/>
          <w:color w:val="auto"/>
          <w:szCs w:val="28"/>
          <w:lang w:val="en-US"/>
        </w:rPr>
        <w:t xml:space="preserve"> Điểm d, Khoản 1 Điều này</w:t>
      </w:r>
      <w:r>
        <w:rPr>
          <w:rFonts w:cs="Times New Roman"/>
          <w:color w:val="auto"/>
          <w:szCs w:val="28"/>
        </w:rPr>
        <w:t xml:space="preserve">, </w:t>
      </w:r>
      <w:r>
        <w:rPr>
          <w:color w:val="auto"/>
          <w:lang w:val="en-US"/>
        </w:rPr>
        <w:t xml:space="preserve">Đơn vị vận hành mạng nội bộ</w:t>
      </w:r>
      <w:r>
        <w:rPr>
          <w:rFonts w:cs="Times New Roman"/>
          <w:color w:val="auto"/>
          <w:spacing w:val="-3"/>
          <w:szCs w:val="28"/>
          <w:lang w:val="en-US"/>
        </w:rPr>
        <w:t xml:space="preserve"> báo cáo Giám đốc Sở và triển khai quy trình ứng cứu theo Quy định tại Điều 12, </w:t>
      </w:r>
      <w:r>
        <w:rPr>
          <w:rFonts w:cs="Times New Roman"/>
          <w:color w:val="auto"/>
          <w:spacing w:val="-3"/>
          <w:szCs w:val="28"/>
          <w:lang w:val="en-US"/>
        </w:rPr>
        <w:t xml:space="preserve">Quyết định số </w:t>
      </w:r>
      <w:r>
        <w:rPr>
          <w:rFonts w:cs="Times New Roman"/>
          <w:color w:val="auto"/>
          <w:spacing w:val="-3"/>
          <w:szCs w:val="28"/>
          <w:shd w:val="clear" w:color="auto" w:fill="FFFFFF"/>
        </w:rPr>
        <w:t xml:space="preserve">31/2018/QĐ-UBND</w:t>
      </w:r>
      <w:r>
        <w:rPr>
          <w:rFonts w:cs="Times New Roman"/>
          <w:color w:val="auto"/>
          <w:spacing w:val="-3"/>
          <w:szCs w:val="28"/>
          <w:shd w:val="clear" w:color="auto" w:fill="FFFFFF"/>
          <w:lang w:val="en-US"/>
        </w:rPr>
        <w:t xml:space="preserve"> ngày 17/12/2018 của UBND tỉnh Vĩnh Phúc </w:t>
      </w:r>
      <w:r>
        <w:rPr>
          <w:rFonts w:cs="Times New Roman"/>
          <w:color w:val="auto"/>
          <w:spacing w:val="-3"/>
          <w:szCs w:val="28"/>
          <w:shd w:val="clear" w:color="auto" w:fill="FFFFFF"/>
          <w:lang w:val="en-US"/>
        </w:rPr>
        <w:t xml:space="preserve">ban hành Q</w:t>
      </w:r>
      <w:r>
        <w:rPr>
          <w:rFonts w:cs="Times New Roman"/>
          <w:color w:val="auto"/>
          <w:spacing w:val="-3"/>
          <w:szCs w:val="28"/>
          <w:shd w:val="clear" w:color="auto" w:fill="FFFFFF"/>
          <w:lang w:val="en-US"/>
        </w:rPr>
        <w:t xml:space="preserve">uy định bảo </w:t>
      </w:r>
      <w:r>
        <w:rPr>
          <w:rFonts w:cs="Times New Roman"/>
          <w:spacing w:val="-3"/>
          <w:szCs w:val="28"/>
          <w:shd w:val="clear" w:color="auto" w:fill="FFFFFF"/>
          <w:lang w:val="en-US"/>
        </w:rPr>
        <w:t xml:space="preserve">đảm an toàn thông tin trong hoạt động ứng dụng công nghệ thông tin của cơ quan nhà nước tỉnh Vĩnh Phúc.</w:t>
      </w:r>
      <w:r>
        <w:rPr>
          <w:rFonts w:cs="Times New Roman"/>
          <w:szCs w:val="28"/>
          <w:shd w:val="clear" w:color="auto" w:fill="FFFFFF"/>
          <w:lang w:val="en-US"/>
        </w:rPr>
        <w:t xml:space="preserve"> </w:t>
      </w:r>
      <w:r/>
    </w:p>
    <w:p>
      <w:pPr>
        <w:pStyle w:val="146"/>
        <w:spacing w:lineRule="exact" w:line="360"/>
        <w:rPr>
          <w:rFonts w:cs="Times New Roman"/>
          <w:szCs w:val="28"/>
          <w:shd w:val="clear" w:color="auto" w:fill="FFFFFF"/>
        </w:rPr>
      </w:pPr>
      <w:r>
        <w:rPr>
          <w:rFonts w:cs="Times New Roman"/>
          <w:szCs w:val="28"/>
          <w:shd w:val="clear" w:color="auto" w:fill="FFFFFF"/>
        </w:rPr>
        <w:t xml:space="preserve">3. </w:t>
      </w:r>
      <w:r>
        <w:rPr>
          <w:rFonts w:cs="Times New Roman"/>
          <w:szCs w:val="28"/>
          <w:shd w:val="clear" w:color="auto" w:fill="FFFFFF"/>
        </w:rPr>
        <w:t xml:space="preserve">Trung tâm Hạ tầng thông tin có trách nhiệm tham mưu chính sách, quy trình quản lý sự cố an toàn thông tin.</w:t>
      </w:r>
      <w:r/>
    </w:p>
    <w:p>
      <w:pPr>
        <w:pStyle w:val="146"/>
        <w:spacing w:lineRule="exact" w:line="360"/>
        <w:rPr>
          <w:rFonts w:cs="Times New Roman"/>
          <w:b/>
          <w:szCs w:val="28"/>
          <w:shd w:val="clear" w:color="auto" w:fill="FFFFFF"/>
          <w:lang w:val="en-US"/>
        </w:rPr>
      </w:pPr>
      <w:r>
        <w:rPr>
          <w:rFonts w:cs="Times New Roman"/>
          <w:b/>
          <w:szCs w:val="28"/>
          <w:shd w:val="clear" w:color="auto" w:fill="FFFFFF"/>
          <w:lang w:val="en-US"/>
        </w:rPr>
        <w:t xml:space="preserve">Điều 14. </w:t>
      </w:r>
      <w:r>
        <w:rPr>
          <w:rFonts w:cs="Times New Roman"/>
          <w:b/>
          <w:szCs w:val="28"/>
          <w:shd w:val="clear" w:color="auto" w:fill="FFFFFF"/>
          <w:lang w:val="en-US"/>
        </w:rPr>
        <w:t xml:space="preserve">Kiểm</w:t>
      </w:r>
      <w:r>
        <w:rPr>
          <w:rFonts w:cs="Times New Roman"/>
          <w:b/>
          <w:szCs w:val="28"/>
          <w:shd w:val="clear" w:color="auto" w:fill="FFFFFF"/>
        </w:rPr>
        <w:t xml:space="preserve"> tra, đánh giá và q</w:t>
      </w:r>
      <w:r>
        <w:rPr>
          <w:rFonts w:cs="Times New Roman"/>
          <w:b/>
          <w:szCs w:val="28"/>
          <w:shd w:val="clear" w:color="auto" w:fill="FFFFFF"/>
          <w:lang w:val="en-US"/>
        </w:rPr>
        <w:t xml:space="preserve">uản lý rủi do</w:t>
      </w:r>
      <w:r/>
    </w:p>
    <w:p>
      <w:pPr>
        <w:pStyle w:val="146"/>
        <w:spacing w:lineRule="exact" w:line="360"/>
        <w:rPr>
          <w:rFonts w:cs="Times New Roman"/>
          <w:color w:val="auto"/>
          <w:szCs w:val="28"/>
          <w:shd w:val="clear" w:color="auto" w:fill="FFFFFF"/>
          <w:lang w:val="en-US"/>
        </w:rPr>
      </w:pPr>
      <w:r>
        <w:rPr>
          <w:rFonts w:cs="Times New Roman"/>
          <w:color w:val="auto"/>
          <w:szCs w:val="28"/>
          <w:shd w:val="clear" w:color="auto" w:fill="FFFFFF"/>
          <w:lang w:val="en-US"/>
        </w:rPr>
        <w:t xml:space="preserve">1. Nội dung kiểm tra, đánh giá và quản lý rủi ro an toàn thông tin</w:t>
      </w:r>
      <w:r/>
    </w:p>
    <w:p>
      <w:pPr>
        <w:pStyle w:val="146"/>
        <w:spacing w:lineRule="exact" w:line="360"/>
        <w:rPr>
          <w:rFonts w:cs="Times New Roman"/>
          <w:color w:val="auto"/>
          <w:szCs w:val="28"/>
          <w:shd w:val="clear" w:color="auto" w:fill="FFFFFF"/>
          <w:lang w:val="en-US"/>
        </w:rPr>
      </w:pPr>
      <w:r>
        <w:rPr>
          <w:rFonts w:cs="Times New Roman"/>
          <w:color w:val="auto"/>
          <w:szCs w:val="28"/>
          <w:shd w:val="clear" w:color="auto" w:fill="FFFFFF"/>
          <w:lang w:val="en-US"/>
        </w:rPr>
        <w:t xml:space="preserve">a) Kiểm tra việc tuân thủ quy định của pháp luật về bảo đảm an toàn hệ thống thông tin theo cấp độ.</w:t>
      </w:r>
      <w:r/>
    </w:p>
    <w:p>
      <w:pPr>
        <w:pStyle w:val="146"/>
        <w:spacing w:lineRule="exact" w:line="360"/>
        <w:rPr>
          <w:rFonts w:cs="Times New Roman"/>
          <w:color w:val="auto"/>
          <w:szCs w:val="28"/>
          <w:shd w:val="clear" w:color="auto" w:fill="FFFFFF"/>
          <w:lang w:val="en-US"/>
        </w:rPr>
      </w:pPr>
      <w:r>
        <w:rPr>
          <w:rFonts w:cs="Times New Roman"/>
          <w:color w:val="auto"/>
          <w:szCs w:val="28"/>
          <w:shd w:val="clear" w:color="auto" w:fill="FFFFFF"/>
          <w:lang w:val="en-US"/>
        </w:rPr>
        <w:t xml:space="preserve">b) Đánh giá hiệu quả của biện pháp bảo đảm an toàn hệ thống thông tin.</w:t>
      </w:r>
      <w:r/>
    </w:p>
    <w:p>
      <w:pPr>
        <w:pStyle w:val="146"/>
        <w:spacing w:lineRule="exact" w:line="360"/>
        <w:rPr>
          <w:rFonts w:cs="Times New Roman"/>
          <w:color w:val="auto"/>
          <w:szCs w:val="28"/>
          <w:shd w:val="clear" w:color="auto" w:fill="FFFFFF"/>
          <w:lang w:val="en-US"/>
        </w:rPr>
      </w:pPr>
      <w:r>
        <w:rPr>
          <w:rFonts w:cs="Times New Roman"/>
          <w:color w:val="auto"/>
          <w:szCs w:val="28"/>
          <w:shd w:val="clear" w:color="auto" w:fill="FFFFFF"/>
          <w:lang w:val="en-US"/>
        </w:rPr>
        <w:t xml:space="preserve">c) Đánh giá phát hiện mã độc, lỗ hổng hệ thống.</w:t>
      </w:r>
      <w:r/>
    </w:p>
    <w:p>
      <w:pPr>
        <w:pStyle w:val="146"/>
        <w:spacing w:lineRule="exact" w:line="360"/>
        <w:rPr>
          <w:rFonts w:cs="Times New Roman"/>
          <w:color w:val="auto"/>
          <w:szCs w:val="28"/>
          <w:shd w:val="clear" w:color="auto" w:fill="FFFFFF"/>
          <w:lang w:val="en-US"/>
        </w:rPr>
      </w:pPr>
      <w:r>
        <w:rPr>
          <w:rFonts w:cs="Times New Roman"/>
          <w:color w:val="auto"/>
          <w:szCs w:val="28"/>
          <w:shd w:val="clear" w:color="auto" w:fill="FFFFFF"/>
          <w:lang w:val="en-US"/>
        </w:rPr>
        <w:t xml:space="preserve">d) Kiểm tra, đánh giá khác do chủ quản hệ thống thông tin quy định.</w:t>
      </w:r>
      <w:r/>
    </w:p>
    <w:p>
      <w:pPr>
        <w:pStyle w:val="146"/>
        <w:spacing w:lineRule="exact" w:line="360"/>
        <w:rPr>
          <w:rFonts w:cs="Times New Roman"/>
          <w:color w:val="auto"/>
          <w:szCs w:val="28"/>
          <w:shd w:val="clear" w:color="auto" w:fill="FFFFFF"/>
          <w:lang w:val="en-US"/>
        </w:rPr>
      </w:pPr>
      <w:r>
        <w:rPr>
          <w:rFonts w:cs="Times New Roman"/>
          <w:color w:val="auto"/>
          <w:szCs w:val="28"/>
          <w:shd w:val="clear" w:color="auto" w:fill="FFFFFF"/>
          <w:lang w:val="en-US"/>
        </w:rPr>
        <w:t xml:space="preserve">2. Hình thức kiểm tra, đánh giá và quản lý rủi ro an toàn thông tin</w:t>
      </w:r>
      <w:r/>
    </w:p>
    <w:p>
      <w:pPr>
        <w:pStyle w:val="146"/>
        <w:spacing w:lineRule="exact" w:line="360"/>
        <w:rPr>
          <w:rFonts w:cs="Times New Roman"/>
          <w:color w:val="auto"/>
          <w:szCs w:val="28"/>
          <w:shd w:val="clear" w:color="auto" w:fill="FFFFFF"/>
          <w:lang w:val="en-US"/>
        </w:rPr>
      </w:pPr>
      <w:r>
        <w:rPr>
          <w:rFonts w:cs="Times New Roman"/>
          <w:color w:val="auto"/>
          <w:szCs w:val="28"/>
          <w:shd w:val="clear" w:color="auto" w:fill="FFFFFF"/>
          <w:lang w:val="en-US"/>
        </w:rPr>
        <w:t xml:space="preserve">a) Định kỳ theo kế hoạch của chủ quản hệ thống thông tin.</w:t>
      </w:r>
      <w:r/>
    </w:p>
    <w:p>
      <w:pPr>
        <w:pStyle w:val="146"/>
        <w:spacing w:lineRule="exact" w:line="360"/>
        <w:rPr>
          <w:rFonts w:cs="Times New Roman"/>
          <w:color w:val="auto"/>
          <w:szCs w:val="28"/>
          <w:shd w:val="clear" w:color="auto" w:fill="FFFFFF"/>
          <w:lang w:val="en-US"/>
        </w:rPr>
      </w:pPr>
      <w:r>
        <w:rPr>
          <w:rFonts w:cs="Times New Roman"/>
          <w:color w:val="auto"/>
          <w:szCs w:val="28"/>
          <w:shd w:val="clear" w:color="auto" w:fill="FFFFFF"/>
          <w:lang w:val="en-US"/>
        </w:rPr>
        <w:t xml:space="preserve">b) Kiểm tra, đánh giá đột xuất theo yêu cầu của cấp có thẩm quyền.</w:t>
      </w:r>
      <w:r/>
    </w:p>
    <w:p>
      <w:pPr>
        <w:pStyle w:val="146"/>
        <w:spacing w:lineRule="exact" w:line="360"/>
        <w:rPr>
          <w:rFonts w:cs="Times New Roman"/>
          <w:b/>
          <w:szCs w:val="28"/>
          <w:shd w:val="clear" w:color="auto" w:fill="FFFFFF"/>
          <w:lang w:val="en-US"/>
        </w:rPr>
      </w:pPr>
      <w:r>
        <w:rPr>
          <w:rFonts w:cs="Times New Roman"/>
          <w:b/>
          <w:szCs w:val="28"/>
          <w:shd w:val="clear" w:color="auto" w:fill="FFFFFF"/>
          <w:lang w:val="en-US"/>
        </w:rPr>
        <w:t xml:space="preserve">Điều 15. Kết thúc vận hành, khai thác, thanh lý, hủy bỏ</w:t>
      </w:r>
      <w:r/>
    </w:p>
    <w:p>
      <w:pPr>
        <w:pStyle w:val="146"/>
        <w:spacing w:lineRule="exact" w:line="360"/>
        <w:rPr>
          <w:rFonts w:cs="Times New Roman"/>
          <w:szCs w:val="28"/>
          <w:shd w:val="clear" w:color="auto" w:fill="FFFFFF"/>
          <w:lang w:val="en-US"/>
        </w:rPr>
      </w:pPr>
      <w:r>
        <w:rPr>
          <w:rFonts w:cs="Times New Roman"/>
          <w:szCs w:val="28"/>
          <w:shd w:val="clear" w:color="auto" w:fill="FFFFFF"/>
          <w:lang w:val="en-US"/>
        </w:rPr>
        <w:t xml:space="preserve">Hệ thống thông tin khi kết thúc vận hành, khai thác hoặc thanh lý, hủy bỏ phải tuân thủ các quy định của Pháp luật về quản lý tài sản. Thông tin, dữ liệu trên các hệ thống thông tin phải được sao lưu và chuyển sang các hệ thống khác (nếu còn giá trị sử dụng). Thực hiện các biện pháp xóa, hủy dữ liệu trước khi thanh lý, thanh hủy tài sản.</w:t>
      </w:r>
      <w:r/>
    </w:p>
    <w:p>
      <w:pPr>
        <w:pStyle w:val="146"/>
        <w:ind w:hanging="0"/>
        <w:jc w:val="center"/>
        <w:spacing w:lineRule="exact" w:line="360" w:before="240"/>
        <w:rPr>
          <w:b/>
        </w:rPr>
      </w:pPr>
      <w:r>
        <w:rPr>
          <w:b/>
        </w:rPr>
        <w:t xml:space="preserve">Chương III</w:t>
      </w:r>
      <w:r/>
    </w:p>
    <w:p>
      <w:pPr>
        <w:pStyle w:val="146"/>
        <w:ind w:hanging="0"/>
        <w:jc w:val="center"/>
        <w:spacing w:lineRule="exact" w:line="360"/>
        <w:rPr>
          <w:b/>
        </w:rPr>
      </w:pPr>
      <w:r>
        <w:rPr>
          <w:b/>
        </w:rPr>
        <w:t xml:space="preserve">TRÁCH NHIỆM BẢO</w:t>
      </w:r>
      <w:r>
        <w:rPr>
          <w:b/>
          <w:lang w:val="en-US"/>
        </w:rPr>
        <w:t xml:space="preserve"> ĐẢM</w:t>
      </w:r>
      <w:r>
        <w:rPr>
          <w:b/>
        </w:rPr>
        <w:t xml:space="preserve"> AN TOÀN THÔNG TIN</w:t>
      </w:r>
      <w:r/>
    </w:p>
    <w:p>
      <w:pPr>
        <w:pStyle w:val="146"/>
        <w:spacing w:lineRule="exact" w:line="360" w:before="240"/>
        <w:rPr>
          <w:b/>
          <w:lang w:val="en-US"/>
        </w:rPr>
      </w:pPr>
      <w:r>
        <w:rPr>
          <w:b/>
          <w:lang w:val="en-US"/>
        </w:rPr>
        <w:t xml:space="preserve">Điều 1</w:t>
      </w:r>
      <w:r>
        <w:rPr>
          <w:b/>
          <w:lang w:val="en-US"/>
        </w:rPr>
        <w:t xml:space="preserve">6</w:t>
      </w:r>
      <w:r>
        <w:rPr>
          <w:b/>
          <w:lang w:val="en-US"/>
        </w:rPr>
        <w:t xml:space="preserve">. Trách nhiệm của phòng Công nghệ thông tin</w:t>
      </w:r>
      <w:r/>
    </w:p>
    <w:p>
      <w:pPr>
        <w:pStyle w:val="146"/>
        <w:spacing w:lineRule="exact" w:line="360"/>
        <w:rPr>
          <w:lang w:val="en-US"/>
        </w:rPr>
      </w:pPr>
      <w:r>
        <w:rPr>
          <w:lang w:val="en-US"/>
        </w:rPr>
        <w:t xml:space="preserve">1</w:t>
      </w:r>
      <w:r>
        <w:rPr>
          <w:lang w:val="en-US"/>
        </w:rPr>
        <w:t xml:space="preserve">. Chủ trì tham mưu các nhiệm vụ về bảo đảm an toàn thông mạng trong triển khai các nhiệm vụ chuyển đổi số phục vụ hoạt động của Sở Thông tin và Truyền thông.</w:t>
      </w:r>
      <w:r/>
    </w:p>
    <w:p>
      <w:pPr>
        <w:pStyle w:val="146"/>
        <w:spacing w:lineRule="exact" w:line="360"/>
        <w:rPr>
          <w:lang w:val="en-US"/>
        </w:rPr>
      </w:pPr>
      <w:r>
        <w:rPr>
          <w:lang w:val="en-US"/>
        </w:rPr>
        <w:t xml:space="preserve">2. Chủ trì chỉ đạo, đôn đốc, hướng dẫn và tham mưu thẩm định hồ sơ cấp độ an toàn hệ thống thông tin của các hệ thống thông tin do đơn vị vận hành hệ thống đề xuất triển khai.</w:t>
      </w:r>
      <w:r/>
    </w:p>
    <w:p>
      <w:pPr>
        <w:pStyle w:val="146"/>
        <w:spacing w:lineRule="exact" w:line="360"/>
        <w:rPr>
          <w:lang w:val="en-US"/>
        </w:rPr>
      </w:pPr>
      <w:r>
        <w:rPr>
          <w:lang w:val="en-US"/>
        </w:rPr>
        <w:t xml:space="preserve">3. Phối hợp với Trung tâm Hạ tầng thông tin triển khai quy định này.</w:t>
      </w:r>
      <w:r/>
    </w:p>
    <w:p>
      <w:pPr>
        <w:pStyle w:val="146"/>
        <w:spacing w:lineRule="exact" w:line="360"/>
        <w:rPr>
          <w:b/>
          <w:lang w:val="en-US"/>
        </w:rPr>
      </w:pPr>
      <w:r>
        <w:rPr>
          <w:b/>
        </w:rPr>
        <w:t xml:space="preserve">Điều </w:t>
      </w:r>
      <w:r>
        <w:rPr>
          <w:b/>
          <w:lang w:val="en-US"/>
        </w:rPr>
        <w:t xml:space="preserve">1</w:t>
      </w:r>
      <w:r>
        <w:rPr>
          <w:b/>
          <w:lang w:val="en-US"/>
        </w:rPr>
        <w:t xml:space="preserve">7</w:t>
      </w:r>
      <w:r>
        <w:rPr>
          <w:b/>
        </w:rPr>
        <w:t xml:space="preserve">. </w:t>
      </w:r>
      <w:r>
        <w:rPr>
          <w:b/>
          <w:lang w:val="en-US"/>
        </w:rPr>
        <w:t xml:space="preserve">Trách nhiệm</w:t>
      </w:r>
      <w:r>
        <w:rPr>
          <w:b/>
        </w:rPr>
        <w:t xml:space="preserve"> của </w:t>
      </w:r>
      <w:r>
        <w:rPr>
          <w:b/>
          <w:lang w:val="en-US"/>
        </w:rPr>
        <w:t xml:space="preserve">Trung tâm Hạ tầng thông tin</w:t>
      </w:r>
      <w:r/>
    </w:p>
    <w:p>
      <w:pPr>
        <w:pStyle w:val="147"/>
        <w:numPr>
          <w:ilvl w:val="0"/>
          <w:numId w:val="0"/>
        </w:numPr>
        <w:ind w:firstLine="567"/>
        <w:spacing w:lineRule="exact" w:line="360"/>
        <w:rPr>
          <w:color w:val="auto"/>
          <w:lang w:val="en-US"/>
        </w:rPr>
      </w:pPr>
      <w:r>
        <w:rPr>
          <w:color w:val="auto"/>
          <w:lang w:val="en-US"/>
        </w:rPr>
        <w:t xml:space="preserve">1. </w:t>
      </w:r>
      <w:r>
        <w:rPr>
          <w:color w:val="auto"/>
          <w:lang w:val="en-US"/>
        </w:rPr>
        <w:t xml:space="preserve">Chủ trì </w:t>
      </w:r>
      <w:r>
        <w:rPr>
          <w:color w:val="auto"/>
          <w:lang w:val="en-US"/>
        </w:rPr>
        <w:t xml:space="preserve">phối hợp với phòng Công nghệ thông tin </w:t>
      </w:r>
      <w:r>
        <w:rPr>
          <w:color w:val="auto"/>
          <w:lang w:val="en-US"/>
        </w:rPr>
        <w:t xml:space="preserve">triển khai</w:t>
      </w:r>
      <w:r>
        <w:rPr>
          <w:color w:val="auto"/>
          <w:lang w:val="en-US"/>
        </w:rPr>
        <w:t xml:space="preserve"> </w:t>
      </w:r>
      <w:r>
        <w:rPr>
          <w:color w:val="auto"/>
          <w:lang w:val="en-US"/>
        </w:rPr>
        <w:t xml:space="preserve">quy định này</w:t>
      </w:r>
      <w:r>
        <w:rPr>
          <w:color w:val="auto"/>
          <w:lang w:val="en-US"/>
        </w:rPr>
        <w:t xml:space="preserve">. </w:t>
      </w:r>
      <w:r/>
    </w:p>
    <w:p>
      <w:pPr>
        <w:pStyle w:val="147"/>
        <w:numPr>
          <w:ilvl w:val="0"/>
          <w:numId w:val="0"/>
        </w:numPr>
        <w:ind w:firstLine="567"/>
        <w:spacing w:lineRule="exact" w:line="360"/>
        <w:rPr>
          <w:color w:val="auto"/>
          <w:spacing w:val="-3"/>
        </w:rPr>
      </w:pPr>
      <w:r>
        <w:rPr>
          <w:color w:val="auto"/>
          <w:spacing w:val="-3"/>
          <w:lang w:val="en-US"/>
        </w:rPr>
        <w:t xml:space="preserve">2. T</w:t>
      </w:r>
      <w:r>
        <w:rPr>
          <w:color w:val="auto"/>
          <w:spacing w:val="-3"/>
          <w:lang w:val="en-US"/>
        </w:rPr>
        <w:t xml:space="preserve">ham mưu, đề xuất với Lãnh đạo Sở biện pháp quản lý, vận hành; nâng cấp hệ thống mạng nội bộ</w:t>
      </w:r>
      <w:r>
        <w:rPr>
          <w:color w:val="auto"/>
          <w:spacing w:val="-3"/>
          <w:lang w:val="en-US"/>
        </w:rPr>
        <w:t xml:space="preserve"> và triển khai các biện pháp bảo đảm an toàn thông tin</w:t>
      </w:r>
      <w:r>
        <w:rPr>
          <w:color w:val="auto"/>
          <w:spacing w:val="-3"/>
          <w:lang w:val="en-US"/>
        </w:rPr>
        <w:t xml:space="preserve"> đáp ứng nhiệm vụ chuyển đổi số</w:t>
      </w:r>
      <w:r>
        <w:rPr>
          <w:color w:val="auto"/>
          <w:spacing w:val="-3"/>
          <w:lang w:val="en-US"/>
        </w:rPr>
        <w:t xml:space="preserve"> </w:t>
      </w:r>
      <w:r>
        <w:rPr>
          <w:color w:val="auto"/>
          <w:spacing w:val="-3"/>
          <w:lang w:val="en-US"/>
        </w:rPr>
        <w:t xml:space="preserve">phục vụ</w:t>
      </w:r>
      <w:r>
        <w:rPr>
          <w:color w:val="auto"/>
          <w:spacing w:val="-3"/>
          <w:lang w:val="en-US"/>
        </w:rPr>
        <w:t xml:space="preserve"> hoạt động</w:t>
      </w:r>
      <w:r>
        <w:rPr>
          <w:color w:val="auto"/>
          <w:spacing w:val="-3"/>
          <w:lang w:val="en-US"/>
        </w:rPr>
        <w:t xml:space="preserve"> của Sở</w:t>
      </w:r>
      <w:r>
        <w:rPr>
          <w:color w:val="auto"/>
          <w:spacing w:val="-3"/>
          <w:lang w:val="en-US"/>
        </w:rPr>
        <w:t xml:space="preserve"> Thông tin và Truyền thông</w:t>
      </w:r>
      <w:r>
        <w:rPr>
          <w:color w:val="auto"/>
          <w:spacing w:val="-3"/>
          <w:lang w:val="en-US"/>
        </w:rPr>
        <w:t xml:space="preserve">.</w:t>
      </w:r>
      <w:r/>
    </w:p>
    <w:p>
      <w:pPr>
        <w:pStyle w:val="147"/>
        <w:numPr>
          <w:ilvl w:val="0"/>
          <w:numId w:val="0"/>
        </w:numPr>
        <w:ind w:firstLine="567"/>
        <w:spacing w:lineRule="exact" w:line="360"/>
      </w:pPr>
      <w:r>
        <w:rPr>
          <w:lang w:val="en-US"/>
        </w:rPr>
        <w:t xml:space="preserve">3. </w:t>
      </w:r>
      <w:r>
        <w:t xml:space="preserve">Giám sát, nhắc nhở công chức, viên chức, người lao động thay đổi mật khẩu thường xuyên.</w:t>
      </w:r>
      <w:r/>
    </w:p>
    <w:p>
      <w:pPr>
        <w:pStyle w:val="147"/>
        <w:numPr>
          <w:ilvl w:val="0"/>
          <w:numId w:val="0"/>
        </w:numPr>
        <w:ind w:firstLine="567"/>
        <w:spacing w:lineRule="exact" w:line="360"/>
      </w:pPr>
      <w:r>
        <w:rPr>
          <w:lang w:val="en-US"/>
        </w:rPr>
        <w:t xml:space="preserve">4. </w:t>
      </w:r>
      <w:r>
        <w:rPr>
          <w:lang w:val="en-US"/>
        </w:rPr>
        <w:t xml:space="preserve">H</w:t>
      </w:r>
      <w:r>
        <w:t xml:space="preserve">ướng dẫn, </w:t>
      </w:r>
      <w:r>
        <w:rPr>
          <w:lang w:val="en-US"/>
        </w:rPr>
        <w:t xml:space="preserve">hỗ trợ, </w:t>
      </w:r>
      <w:r>
        <w:rPr>
          <w:lang w:val="en-US"/>
        </w:rPr>
        <w:t xml:space="preserve">khuyến cáo </w:t>
      </w:r>
      <w:r>
        <w:t xml:space="preserve">các rủi ro do mã độc gây ra cho công chức, viên chức, người lao động trong toàn cơ quan.</w:t>
      </w:r>
      <w:r/>
    </w:p>
    <w:p>
      <w:pPr>
        <w:pStyle w:val="147"/>
        <w:numPr>
          <w:ilvl w:val="0"/>
          <w:numId w:val="0"/>
        </w:numPr>
        <w:ind w:firstLine="567"/>
        <w:spacing w:lineRule="exact" w:line="360"/>
      </w:pPr>
      <w:r>
        <w:rPr>
          <w:lang w:val="en-US"/>
        </w:rPr>
        <w:t xml:space="preserve">5. </w:t>
      </w:r>
      <w:r>
        <w:t xml:space="preserve">Thường xuyên cập nhật </w:t>
      </w:r>
      <w:r>
        <w:rPr>
          <w:lang w:val="en-US"/>
        </w:rPr>
        <w:t xml:space="preserve">các </w:t>
      </w:r>
      <w:r>
        <w:t xml:space="preserve">q</w:t>
      </w:r>
      <w:r>
        <w:t xml:space="preserve">uy định</w:t>
      </w:r>
      <w:r>
        <w:rPr>
          <w:lang w:val="en-US"/>
        </w:rPr>
        <w:t xml:space="preserve"> mới về</w:t>
      </w:r>
      <w:r>
        <w:t xml:space="preserve"> </w:t>
      </w:r>
      <w:r>
        <w:rPr>
          <w:lang w:val="en-US"/>
        </w:rPr>
        <w:t xml:space="preserve">bảo</w:t>
      </w:r>
      <w:r>
        <w:rPr>
          <w:lang w:val="en-US"/>
        </w:rPr>
        <w:t xml:space="preserve"> đảm</w:t>
      </w:r>
      <w:r>
        <w:rPr>
          <w:lang w:val="en-US"/>
        </w:rPr>
        <w:t xml:space="preserve"> an toàn thông tin mạng</w:t>
      </w:r>
      <w:r>
        <w:t xml:space="preserve"> tr</w:t>
      </w:r>
      <w:r>
        <w:t xml:space="preserve">ong quá trình vận hành hệ thống</w:t>
      </w:r>
      <w:r>
        <w:rPr>
          <w:lang w:val="en-US"/>
        </w:rPr>
        <w:t xml:space="preserve">; </w:t>
      </w:r>
      <w:r>
        <w:rPr>
          <w:lang w:val="en-US"/>
        </w:rPr>
        <w:t xml:space="preserve">đề xuất </w:t>
      </w:r>
      <w:r>
        <w:rPr>
          <w:lang w:val="en-US"/>
        </w:rPr>
        <w:t xml:space="preserve">phương </w:t>
      </w:r>
      <w:r>
        <w:rPr>
          <w:lang w:val="en-US"/>
        </w:rPr>
        <w:t xml:space="preserve">án </w:t>
      </w:r>
      <w:r>
        <w:rPr>
          <w:lang w:val="en-US"/>
        </w:rPr>
        <w:t xml:space="preserve">bảo đảm an toàn thông tin </w:t>
      </w:r>
      <w:r>
        <w:rPr>
          <w:lang w:val="en-US"/>
        </w:rPr>
        <w:t xml:space="preserve">cho</w:t>
      </w:r>
      <w:r>
        <w:rPr>
          <w:lang w:val="en-US"/>
        </w:rPr>
        <w:t xml:space="preserve"> </w:t>
      </w:r>
      <w:r>
        <w:rPr>
          <w:lang w:val="en-US"/>
        </w:rPr>
        <w:t xml:space="preserve">hệ thống mạng và các </w:t>
      </w:r>
      <w:r>
        <w:rPr>
          <w:lang w:val="en-US"/>
        </w:rPr>
        <w:t xml:space="preserve">hệ thống</w:t>
      </w:r>
      <w:r>
        <w:rPr>
          <w:lang w:val="en-US"/>
        </w:rPr>
        <w:t xml:space="preserve"> </w:t>
      </w:r>
      <w:r>
        <w:rPr>
          <w:lang w:val="en-US"/>
        </w:rPr>
        <w:t xml:space="preserve">thông tin </w:t>
      </w:r>
      <w:r>
        <w:rPr>
          <w:lang w:val="en-US"/>
        </w:rPr>
        <w:t xml:space="preserve">khi có thay đổi về thiết kế.</w:t>
      </w:r>
      <w:r/>
    </w:p>
    <w:p>
      <w:pPr>
        <w:pStyle w:val="147"/>
        <w:numPr>
          <w:ilvl w:val="0"/>
          <w:numId w:val="0"/>
        </w:numPr>
        <w:ind w:firstLine="567"/>
        <w:spacing w:lineRule="exact" w:line="360"/>
      </w:pPr>
      <w:r>
        <w:t xml:space="preserve">6. </w:t>
      </w:r>
      <w:r>
        <w:t xml:space="preserve">Định kỳ 03 năm hoặc khi có thay đổi chính sách an toàn thông tin kiểm tra lại tính phù hợp và thực hiện rà soát, cập nhật, bổ sung.</w:t>
      </w:r>
      <w:r/>
    </w:p>
    <w:p>
      <w:pPr>
        <w:pStyle w:val="147"/>
        <w:numPr>
          <w:ilvl w:val="0"/>
          <w:numId w:val="0"/>
        </w:numPr>
        <w:ind w:firstLine="567"/>
        <w:spacing w:lineRule="exact" w:line="360"/>
      </w:pPr>
      <w:r>
        <w:t xml:space="preserve">7</w:t>
      </w:r>
      <w:r>
        <w:rPr>
          <w:lang w:val="en-US"/>
        </w:rPr>
        <w:t xml:space="preserve">. </w:t>
      </w:r>
      <w:r>
        <w:t xml:space="preserve">Cung cấp </w:t>
      </w:r>
      <w:r>
        <w:rPr>
          <w:lang w:val="en-US"/>
        </w:rPr>
        <w:t xml:space="preserve">thông tin, </w:t>
      </w:r>
      <w:r>
        <w:t xml:space="preserve">dữ liệu </w:t>
      </w:r>
      <w:r>
        <w:rPr>
          <w:lang w:val="en-US"/>
        </w:rPr>
        <w:t xml:space="preserve">phục vụ </w:t>
      </w:r>
      <w:r>
        <w:t xml:space="preserve">thanh tra, </w:t>
      </w:r>
      <w:r>
        <w:rPr>
          <w:lang w:val="en-US"/>
        </w:rPr>
        <w:t xml:space="preserve">kiểm tra,</w:t>
      </w:r>
      <w:r>
        <w:t xml:space="preserve"> giải quyết khiếu nại, tố cáo </w:t>
      </w:r>
      <w:r>
        <w:rPr>
          <w:lang w:val="en-US"/>
        </w:rPr>
        <w:t xml:space="preserve">về bảo đảm an toàn thông tin </w:t>
      </w:r>
      <w:r>
        <w:t xml:space="preserve">khi </w:t>
      </w:r>
      <w:r>
        <w:rPr>
          <w:lang w:val="en-US"/>
        </w:rPr>
        <w:t xml:space="preserve">cấp</w:t>
      </w:r>
      <w:r>
        <w:t xml:space="preserve"> có thẩm quyền yêu cầu.</w:t>
      </w:r>
      <w:r/>
    </w:p>
    <w:p>
      <w:pPr>
        <w:pStyle w:val="146"/>
        <w:spacing w:lineRule="exact" w:line="360"/>
        <w:rPr>
          <w:b/>
        </w:rPr>
      </w:pPr>
      <w:r>
        <w:rPr>
          <w:b/>
        </w:rPr>
        <w:t xml:space="preserve">Điều 1</w:t>
      </w:r>
      <w:r>
        <w:rPr>
          <w:b/>
          <w:lang w:val="en-US"/>
        </w:rPr>
        <w:t xml:space="preserve">8</w:t>
      </w:r>
      <w:r>
        <w:rPr>
          <w:b/>
        </w:rPr>
        <w:t xml:space="preserve">. Trách nhiệm của các phòng, đơn vị sự nghiệp thuộc Sở</w:t>
      </w:r>
      <w:r/>
    </w:p>
    <w:p>
      <w:pPr>
        <w:pStyle w:val="147"/>
        <w:numPr>
          <w:ilvl w:val="0"/>
          <w:numId w:val="0"/>
        </w:numPr>
        <w:ind w:firstLine="567"/>
        <w:spacing w:lineRule="exact" w:line="360"/>
      </w:pPr>
      <w:r>
        <w:rPr>
          <w:lang w:val="en-US"/>
        </w:rPr>
        <w:t xml:space="preserve">1. </w:t>
      </w:r>
      <w:r>
        <w:t xml:space="preserve">Trưởng</w:t>
      </w:r>
      <w:r>
        <w:rPr>
          <w:lang w:val="en-US"/>
        </w:rPr>
        <w:t xml:space="preserve"> các</w:t>
      </w:r>
      <w:r>
        <w:t xml:space="preserve"> phòng, Thủ trưởng đơn </w:t>
      </w:r>
      <w:r>
        <w:rPr>
          <w:lang w:val="en-US"/>
        </w:rPr>
        <w:t xml:space="preserve">các </w:t>
      </w:r>
      <w:r>
        <w:t xml:space="preserve">vị sự nghiệp có trách nhiệm tổ chức thực hiện </w:t>
      </w:r>
      <w:r>
        <w:rPr>
          <w:lang w:val="en-US"/>
        </w:rPr>
        <w:t xml:space="preserve">Quy định</w:t>
      </w:r>
      <w:r>
        <w:t xml:space="preserve"> này và chịu trách nhiệm trong công tác bảo</w:t>
      </w:r>
      <w:r>
        <w:rPr>
          <w:lang w:val="en-US"/>
        </w:rPr>
        <w:t xml:space="preserve"> đảm</w:t>
      </w:r>
      <w:r>
        <w:t xml:space="preserve"> an toàn thông tin của phòng, đơn vị mình.</w:t>
      </w:r>
      <w:r/>
    </w:p>
    <w:p>
      <w:pPr>
        <w:pStyle w:val="147"/>
        <w:numPr>
          <w:ilvl w:val="0"/>
          <w:numId w:val="0"/>
        </w:numPr>
        <w:ind w:firstLine="567"/>
        <w:spacing w:lineRule="exact" w:line="360"/>
      </w:pPr>
      <w:r>
        <w:rPr>
          <w:lang w:val="en-US"/>
        </w:rPr>
        <w:t xml:space="preserve">2. </w:t>
      </w:r>
      <w:r>
        <w:t xml:space="preserve">Thường xuyên quán triệt các quy định về an toàn thông tin</w:t>
      </w:r>
      <w:r>
        <w:rPr>
          <w:lang w:val="en-US"/>
        </w:rPr>
        <w:t xml:space="preserve"> mạng để</w:t>
      </w:r>
      <w:r>
        <w:t xml:space="preserve"> nâng cao nhận thức về trách nhiệm bảo</w:t>
      </w:r>
      <w:r>
        <w:rPr>
          <w:lang w:val="en-US"/>
        </w:rPr>
        <w:t xml:space="preserve"> đảm</w:t>
      </w:r>
      <w:r>
        <w:t xml:space="preserve"> an toàn thông tin.</w:t>
      </w:r>
      <w:r/>
    </w:p>
    <w:p>
      <w:pPr>
        <w:pStyle w:val="147"/>
        <w:numPr>
          <w:ilvl w:val="0"/>
          <w:numId w:val="0"/>
        </w:numPr>
        <w:ind w:firstLine="567"/>
        <w:spacing w:lineRule="exact" w:line="360"/>
      </w:pPr>
      <w:r>
        <w:rPr>
          <w:lang w:val="en-US"/>
        </w:rPr>
        <w:t xml:space="preserve">3. </w:t>
      </w:r>
      <w:r>
        <w:rPr>
          <w:lang w:val="en-US"/>
        </w:rPr>
        <w:t xml:space="preserve">Cử cán bộ đầu mối phối hợp với Trung tâm Hạ tầng thông tin</w:t>
      </w:r>
      <w:r>
        <w:t xml:space="preserve"> </w:t>
      </w:r>
      <w:r>
        <w:rPr>
          <w:lang w:val="en-US"/>
        </w:rPr>
        <w:t xml:space="preserve">theo dõi, xử lý các sự cố</w:t>
      </w:r>
      <w:r>
        <w:t xml:space="preserve"> an toàn thông tin của phòng, đơn vị</w:t>
      </w:r>
      <w:r>
        <w:rPr>
          <w:lang w:val="en-US"/>
        </w:rPr>
        <w:t xml:space="preserve"> và </w:t>
      </w:r>
      <w:r>
        <w:rPr>
          <w:lang w:val="en-US"/>
        </w:rPr>
        <w:t xml:space="preserve">trong toàn cơ quan</w:t>
      </w:r>
      <w:r>
        <w:t xml:space="preserve">.</w:t>
      </w:r>
      <w:r/>
    </w:p>
    <w:p>
      <w:pPr>
        <w:pStyle w:val="147"/>
        <w:numPr>
          <w:ilvl w:val="0"/>
          <w:numId w:val="0"/>
        </w:numPr>
        <w:ind w:firstLine="567"/>
        <w:spacing w:lineRule="exact" w:line="360"/>
      </w:pPr>
      <w:r>
        <w:rPr>
          <w:lang w:val="en-US"/>
        </w:rPr>
        <w:t xml:space="preserve">4. </w:t>
      </w:r>
      <w:r>
        <w:t xml:space="preserve">Phối hợp, cung cấp thông tin và tạo điều kiện </w:t>
      </w:r>
      <w:r>
        <w:rPr>
          <w:lang w:val="en-US"/>
        </w:rPr>
        <w:t xml:space="preserve">để Trung tâm Hạ tầng thông tin</w:t>
      </w:r>
      <w:r>
        <w:rPr>
          <w:lang w:val="en-US"/>
        </w:rPr>
        <w:t xml:space="preserve"> hoặc</w:t>
      </w:r>
      <w:r>
        <w:t xml:space="preserve"> các đơn vị có thẩm quyền triển khai công tác kiểm tra</w:t>
      </w:r>
      <w:r>
        <w:rPr>
          <w:lang w:val="en-US"/>
        </w:rPr>
        <w:t xml:space="preserve">,</w:t>
      </w:r>
      <w:r>
        <w:t xml:space="preserve"> khắc phục sự cố </w:t>
      </w:r>
      <w:r>
        <w:rPr>
          <w:lang w:val="en-US"/>
        </w:rPr>
        <w:t xml:space="preserve">an toàn thông tin</w:t>
      </w:r>
      <w:r>
        <w:t xml:space="preserve"> kịp thời, nhanh chóng và đạt hiệu quả.</w:t>
      </w:r>
      <w:r/>
    </w:p>
    <w:p>
      <w:pPr>
        <w:pStyle w:val="146"/>
        <w:spacing w:lineRule="exact" w:line="360"/>
        <w:rPr>
          <w:rFonts w:cs="Times New Roman"/>
          <w:b/>
          <w:spacing w:val="-7"/>
          <w:lang w:val="en-US"/>
        </w:rPr>
      </w:pPr>
      <w:r>
        <w:rPr>
          <w:rFonts w:cs="Times New Roman"/>
          <w:b/>
          <w:spacing w:val="-7"/>
        </w:rPr>
        <w:t xml:space="preserve">Điều</w:t>
      </w:r>
      <w:r>
        <w:rPr>
          <w:rFonts w:cs="Times New Roman"/>
          <w:b/>
          <w:spacing w:val="-7"/>
          <w:lang w:val="en-US"/>
        </w:rPr>
        <w:t xml:space="preserve"> 1</w:t>
      </w:r>
      <w:r>
        <w:rPr>
          <w:rFonts w:cs="Times New Roman"/>
          <w:b/>
          <w:spacing w:val="-7"/>
          <w:lang w:val="en-US"/>
        </w:rPr>
        <w:t xml:space="preserve">9</w:t>
      </w:r>
      <w:r>
        <w:rPr>
          <w:rFonts w:cs="Times New Roman"/>
          <w:b/>
          <w:spacing w:val="-7"/>
        </w:rPr>
        <w:t xml:space="preserve">. Trách nhiệm của công chức và người lao động trong cơ quan</w:t>
      </w:r>
      <w:r/>
    </w:p>
    <w:p>
      <w:pPr>
        <w:pStyle w:val="147"/>
        <w:numPr>
          <w:ilvl w:val="0"/>
          <w:numId w:val="0"/>
        </w:numPr>
        <w:ind w:firstLine="567"/>
        <w:spacing w:lineRule="exact" w:line="360"/>
      </w:pPr>
      <w:r>
        <w:rPr>
          <w:lang w:val="en-US"/>
        </w:rPr>
        <w:t xml:space="preserve">1. </w:t>
      </w:r>
      <w:r>
        <w:t xml:space="preserve">Nghiêm túc chấp hành quy </w:t>
      </w:r>
      <w:r>
        <w:rPr>
          <w:lang w:val="en-US"/>
        </w:rPr>
        <w:t xml:space="preserve">định</w:t>
      </w:r>
      <w:r>
        <w:t xml:space="preserve"> này và các quy định khác của pháp luật về an t</w:t>
      </w:r>
      <w:r>
        <w:t xml:space="preserve">oàn thông tin. Chịu trách nhiệm</w:t>
      </w:r>
      <w:r>
        <w:t xml:space="preserve"> bảo</w:t>
      </w:r>
      <w:r>
        <w:rPr>
          <w:lang w:val="en-US"/>
        </w:rPr>
        <w:t xml:space="preserve"> đảm</w:t>
      </w:r>
      <w:r>
        <w:t xml:space="preserve"> an toàn thông tin trong phạm vi trách nhiệm và quyền hạn được giao.</w:t>
      </w:r>
      <w:r/>
    </w:p>
    <w:p>
      <w:pPr>
        <w:pStyle w:val="147"/>
        <w:numPr>
          <w:ilvl w:val="0"/>
          <w:numId w:val="0"/>
        </w:numPr>
        <w:ind w:firstLine="567"/>
        <w:spacing w:lineRule="exact" w:line="360"/>
      </w:pPr>
      <w:r>
        <w:rPr>
          <w:lang w:val="en-US"/>
        </w:rPr>
        <w:t xml:space="preserve">2. </w:t>
      </w:r>
      <w:r>
        <w:t xml:space="preserve">Khi phát hiện nguy cơ hoặc sự cố mất an toàn thông tin phải báo cáo ngay với cấp trên và </w:t>
      </w:r>
      <w:r>
        <w:rPr>
          <w:lang w:val="en-US"/>
        </w:rPr>
        <w:t xml:space="preserve">Trung tâm Hạ tầng thông tin</w:t>
      </w:r>
      <w:r>
        <w:t xml:space="preserve"> để kịp thời ngăn chặn và xử lý.</w:t>
      </w:r>
      <w:r/>
    </w:p>
    <w:p>
      <w:pPr>
        <w:pStyle w:val="147"/>
        <w:numPr>
          <w:ilvl w:val="0"/>
          <w:numId w:val="0"/>
        </w:numPr>
        <w:ind w:firstLine="567"/>
        <w:spacing w:lineRule="exact" w:line="360"/>
      </w:pPr>
      <w:r>
        <w:rPr>
          <w:lang w:val="en-US"/>
        </w:rPr>
        <w:t xml:space="preserve">3. </w:t>
      </w:r>
      <w:r>
        <w:t xml:space="preserve">Tham gia</w:t>
      </w:r>
      <w:r>
        <w:rPr>
          <w:lang w:val="en-US"/>
        </w:rPr>
        <w:t xml:space="preserve"> đầy đủ</w:t>
      </w:r>
      <w:r>
        <w:t xml:space="preserve"> các chương trình</w:t>
      </w:r>
      <w:r>
        <w:t xml:space="preserve"> diễn tập,</w:t>
      </w:r>
      <w:r>
        <w:t xml:space="preserve"> tập huấn về an toàn thông tin </w:t>
      </w:r>
      <w:r>
        <w:rPr>
          <w:lang w:val="en-US"/>
        </w:rPr>
        <w:t xml:space="preserve">mạng </w:t>
      </w:r>
      <w:r>
        <w:t xml:space="preserve">do </w:t>
      </w:r>
      <w:r>
        <w:rPr>
          <w:lang w:val="en-US"/>
        </w:rPr>
        <w:t xml:space="preserve">Sở</w:t>
      </w:r>
      <w:r>
        <w:t xml:space="preserve"> Thông tin và Truyền thông, Bộ Thông tin và Truyền thông</w:t>
      </w:r>
      <w:r>
        <w:rPr>
          <w:lang w:val="en-US"/>
        </w:rPr>
        <w:t xml:space="preserve"> </w:t>
      </w:r>
      <w:r>
        <w:t xml:space="preserve">tổ chức.</w:t>
      </w:r>
      <w:r/>
    </w:p>
    <w:p>
      <w:pPr>
        <w:pStyle w:val="146"/>
        <w:ind w:hanging="0"/>
        <w:jc w:val="center"/>
        <w:spacing w:lineRule="exact" w:line="360" w:before="240"/>
        <w:rPr>
          <w:b/>
        </w:rPr>
      </w:pPr>
      <w:r>
        <w:rPr>
          <w:b/>
        </w:rPr>
        <w:t xml:space="preserve">Chương IV</w:t>
      </w:r>
      <w:r/>
    </w:p>
    <w:p>
      <w:pPr>
        <w:pStyle w:val="146"/>
        <w:ind w:hanging="0"/>
        <w:jc w:val="center"/>
        <w:spacing w:lineRule="exact" w:line="360"/>
        <w:rPr>
          <w:b/>
        </w:rPr>
      </w:pPr>
      <w:r>
        <w:rPr>
          <w:b/>
        </w:rPr>
        <w:t xml:space="preserve">TỔ CHỨC THỰC HIỆN</w:t>
      </w:r>
      <w:r/>
    </w:p>
    <w:p>
      <w:pPr>
        <w:pStyle w:val="146"/>
        <w:spacing w:lineRule="exact" w:line="360"/>
        <w:rPr>
          <w:b/>
        </w:rPr>
      </w:pPr>
      <w:r>
        <w:rPr>
          <w:b/>
        </w:rPr>
        <w:t xml:space="preserve">Điều </w:t>
      </w:r>
      <w:r>
        <w:rPr>
          <w:b/>
          <w:lang w:val="en-US"/>
        </w:rPr>
        <w:t xml:space="preserve">20</w:t>
      </w:r>
      <w:r>
        <w:rPr>
          <w:b/>
        </w:rPr>
        <w:t xml:space="preserve">. Khen thưởng và xử lý vi phạm</w:t>
      </w:r>
      <w:r/>
    </w:p>
    <w:p>
      <w:pPr>
        <w:pStyle w:val="147"/>
        <w:numPr>
          <w:ilvl w:val="0"/>
          <w:numId w:val="0"/>
        </w:numPr>
        <w:ind w:firstLine="567"/>
        <w:spacing w:lineRule="exact" w:line="360"/>
      </w:pPr>
      <w:r>
        <w:rPr>
          <w:lang w:val="en-US"/>
        </w:rPr>
        <w:t xml:space="preserve">1. </w:t>
      </w:r>
      <w:r>
        <w:t xml:space="preserve">Việc thực hiện tốt quy </w:t>
      </w:r>
      <w:r>
        <w:rPr>
          <w:lang w:val="en-US"/>
        </w:rPr>
        <w:t xml:space="preserve">đỉnh</w:t>
      </w:r>
      <w:r>
        <w:t xml:space="preserve"> này là một tiêu chuẩn để </w:t>
      </w:r>
      <w:r>
        <w:rPr>
          <w:lang w:val="en-US"/>
        </w:rPr>
        <w:t xml:space="preserve">bình xét,</w:t>
      </w:r>
      <w:r>
        <w:t xml:space="preserve"> đánh giá thi đua của mỗi </w:t>
      </w:r>
      <w:r>
        <w:rPr>
          <w:lang w:val="en-US"/>
        </w:rPr>
        <w:t xml:space="preserve">phòng, đơn vị và </w:t>
      </w:r>
      <w:r>
        <w:t xml:space="preserve">cá nhân.</w:t>
      </w:r>
      <w:r/>
    </w:p>
    <w:p>
      <w:pPr>
        <w:pStyle w:val="147"/>
        <w:numPr>
          <w:ilvl w:val="0"/>
          <w:numId w:val="0"/>
        </w:numPr>
        <w:ind w:firstLine="567"/>
        <w:spacing w:lineRule="exact" w:line="360"/>
      </w:pPr>
      <w:r>
        <w:rPr>
          <w:lang w:val="en-US"/>
        </w:rPr>
        <w:t xml:space="preserve">2. </w:t>
      </w:r>
      <w:r>
        <w:t xml:space="preserve">Các phòng, đơn vị;</w:t>
      </w:r>
      <w:r>
        <w:rPr>
          <w:lang w:val="en-US"/>
        </w:rPr>
        <w:t xml:space="preserve"> </w:t>
      </w:r>
      <w:r>
        <w:t xml:space="preserve">công chức, viên chức, người lao động có hành vi vi phạm quy </w:t>
      </w:r>
      <w:r>
        <w:rPr>
          <w:lang w:val="en-US"/>
        </w:rPr>
        <w:t xml:space="preserve">định</w:t>
      </w:r>
      <w:r>
        <w:t xml:space="preserve"> này thì tùy theo tính chất, mức độ vi phạm </w:t>
      </w:r>
      <w:r>
        <w:rPr>
          <w:lang w:val="en-US"/>
        </w:rPr>
        <w:t xml:space="preserve">sẽ</w:t>
      </w:r>
      <w:r>
        <w:t xml:space="preserve"> xử lý </w:t>
      </w:r>
      <w:r>
        <w:rPr>
          <w:lang w:val="en-US"/>
        </w:rPr>
        <w:t xml:space="preserve">theo quy định của pháp luật</w:t>
      </w:r>
      <w:r>
        <w:t xml:space="preserve">.</w:t>
      </w:r>
      <w:r/>
    </w:p>
    <w:p>
      <w:pPr>
        <w:rPr>
          <w:rFonts w:ascii="Times New Roman" w:hAnsi="Times New Roman" w:eastAsia="Times New Roman"/>
          <w:b/>
          <w:sz w:val="28"/>
          <w:lang w:val="en-US"/>
        </w:rPr>
      </w:pPr>
      <w:r>
        <w:rPr>
          <w:b/>
          <w:lang w:val="en-US"/>
        </w:rPr>
        <w:br w:type="page"/>
      </w:r>
      <w:r/>
    </w:p>
    <w:p>
      <w:pPr>
        <w:pStyle w:val="147"/>
        <w:numPr>
          <w:ilvl w:val="0"/>
          <w:numId w:val="0"/>
        </w:numPr>
        <w:ind w:firstLine="567"/>
        <w:spacing w:lineRule="exact" w:line="360"/>
        <w:rPr>
          <w:lang w:val="en-US"/>
        </w:rPr>
      </w:pPr>
      <w:r>
        <w:rPr>
          <w:b/>
          <w:lang w:val="en-US"/>
        </w:rPr>
        <w:t xml:space="preserve">Điều </w:t>
      </w:r>
      <w:r>
        <w:rPr>
          <w:b/>
          <w:lang w:val="en-US"/>
        </w:rPr>
        <w:t xml:space="preserve">2</w:t>
      </w:r>
      <w:r>
        <w:rPr>
          <w:b/>
          <w:lang w:val="en-US"/>
        </w:rPr>
        <w:t xml:space="preserve">1</w:t>
      </w:r>
      <w:r>
        <w:rPr>
          <w:b/>
          <w:lang w:val="en-US"/>
        </w:rPr>
        <w:t xml:space="preserve">. </w:t>
      </w:r>
      <w:r>
        <w:rPr>
          <w:b/>
          <w:lang w:val="en-US"/>
        </w:rPr>
        <w:t xml:space="preserve">Tổ chức thực hiện</w:t>
      </w:r>
      <w:r/>
    </w:p>
    <w:p>
      <w:pPr>
        <w:pStyle w:val="147"/>
        <w:numPr>
          <w:ilvl w:val="0"/>
          <w:numId w:val="0"/>
        </w:numPr>
        <w:ind w:firstLine="567"/>
        <w:spacing w:lineRule="exact" w:line="360"/>
        <w:rPr>
          <w:lang w:val="en-US"/>
        </w:rPr>
      </w:pPr>
      <w:r>
        <w:rPr>
          <w:lang w:val="en-US"/>
        </w:rPr>
        <w:t xml:space="preserve">Trưởng phòng, Thủ trưởng các đơn vị trực thuộc tổ chức quán triệt tới công chức, viên chức và người lao động thực hiện Quy </w:t>
      </w:r>
      <w:r>
        <w:rPr>
          <w:lang w:val="en-US"/>
        </w:rPr>
        <w:t xml:space="preserve">định</w:t>
      </w:r>
      <w:r>
        <w:rPr>
          <w:lang w:val="en-US"/>
        </w:rPr>
        <w:t xml:space="preserve"> này.</w:t>
      </w:r>
      <w:r/>
    </w:p>
    <w:p>
      <w:pPr>
        <w:pStyle w:val="147"/>
        <w:numPr>
          <w:ilvl w:val="0"/>
          <w:numId w:val="0"/>
        </w:numPr>
        <w:ind w:firstLine="567"/>
        <w:spacing w:lineRule="exact" w:line="360"/>
      </w:pPr>
      <w:r>
        <w:t xml:space="preserve">T</w:t>
      </w:r>
      <w:r>
        <w:t xml:space="preserve">rong quá trình </w:t>
      </w:r>
      <w:r>
        <w:t xml:space="preserve">thực hiện</w:t>
      </w:r>
      <w:r>
        <w:rPr>
          <w:lang w:val="en-US"/>
        </w:rPr>
        <w:t xml:space="preserve">,</w:t>
      </w:r>
      <w:r>
        <w:t xml:space="preserve"> nếu phát sinh </w:t>
      </w:r>
      <w:r>
        <w:rPr>
          <w:lang w:val="en-US"/>
        </w:rPr>
        <w:t xml:space="preserve">các vấn đề </w:t>
      </w:r>
      <w:r>
        <w:t xml:space="preserve">vướng mắc </w:t>
      </w:r>
      <w:r>
        <w:rPr>
          <w:lang w:val="en-US"/>
        </w:rPr>
        <w:t xml:space="preserve">hoặc </w:t>
      </w:r>
      <w:r>
        <w:t xml:space="preserve">cần sửa </w:t>
      </w:r>
      <w:r>
        <w:rPr>
          <w:color w:val="auto"/>
        </w:rPr>
        <w:t xml:space="preserve">đổi, bổ sung</w:t>
      </w:r>
      <w:r>
        <w:rPr>
          <w:color w:val="auto"/>
          <w:lang w:val="en-US"/>
        </w:rPr>
        <w:t xml:space="preserve">,</w:t>
      </w:r>
      <w:r>
        <w:rPr>
          <w:color w:val="auto"/>
        </w:rPr>
        <w:t xml:space="preserve"> các phòng</w:t>
      </w:r>
      <w:r>
        <w:rPr>
          <w:color w:val="auto"/>
          <w:lang w:val="en-US"/>
        </w:rPr>
        <w:t xml:space="preserve">, đơn vị</w:t>
      </w:r>
      <w:r>
        <w:rPr>
          <w:color w:val="auto"/>
        </w:rPr>
        <w:t xml:space="preserve"> kịp thời </w:t>
      </w:r>
      <w:r>
        <w:rPr>
          <w:color w:val="auto"/>
          <w:lang w:val="en-US"/>
        </w:rPr>
        <w:t xml:space="preserve">phản ánh về</w:t>
      </w:r>
      <w:r>
        <w:rPr>
          <w:color w:val="auto"/>
          <w:lang w:val="en-US"/>
        </w:rPr>
        <w:t xml:space="preserve"> Trung tâm Hạ tầng </w:t>
      </w:r>
      <w:r>
        <w:rPr>
          <w:color w:val="auto"/>
          <w:lang w:val="en-US"/>
        </w:rPr>
        <w:t xml:space="preserve">thông </w:t>
      </w:r>
      <w:r>
        <w:rPr>
          <w:color w:val="auto"/>
          <w:lang w:val="en-US"/>
        </w:rPr>
        <w:t xml:space="preserve">tin để </w:t>
      </w:r>
      <w:r>
        <w:t xml:space="preserve">tổng hợp</w:t>
      </w:r>
      <w:r>
        <w:rPr>
          <w:lang w:val="en-US"/>
        </w:rPr>
        <w:t xml:space="preserve">,</w:t>
      </w:r>
      <w:r>
        <w:t xml:space="preserve"> báo cáo Lãnh đạo Sở xem xét, </w:t>
      </w:r>
      <w:r>
        <w:rPr>
          <w:lang w:val="en-US"/>
        </w:rPr>
        <w:t xml:space="preserve">điều chỉnh, bổ sung cho phù hợp</w:t>
      </w:r>
      <w:r>
        <w:t xml:space="preserve">./.</w:t>
      </w:r>
      <w:r/>
    </w:p>
    <w:sectPr>
      <w:footerReference w:type="default" r:id="rId8"/>
      <w:footnotePr/>
      <w:type w:val="nextPage"/>
      <w:pgSz w:w="11907" w:h="16840"/>
      <w:pgMar w:top="1134" w:right="1134" w:bottom="1134" w:left="1701" w:gutter="0" w:header="885" w:footer="607"/>
      <w:pgNumType w:start="1"/>
      <w:cols w:num="1" w:sep="0" w:space="720"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font>
  <w:font w:name="Calibri">
    <w:panose1 w:val="020F0502020204030204"/>
  </w:font>
  <w:font w:name="Courier New">
    <w:panose1 w:val="02070309020205020404"/>
  </w:font>
  <w:font w:name="Segoe UI">
    <w:panose1 w:val="020B0502040204020203"/>
  </w:font>
  <w:font w:name="Times New Roman">
    <w:panose1 w:val="02020603050405020304"/>
  </w:font>
  <w:font w:name="Times New Roman (Body CS)">
    <w:panose1 w:val="02020603050405020304"/>
  </w:font>
  <w:font w:name="Times New Roman Bold">
    <w:panose1 w:val="02020603050405020304"/>
  </w:font>
  <w:font w:name="Times New Roman Italic">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0"/>
      <w:jc w:val="center"/>
      <w:rPr>
        <w:rFonts w:ascii="Times New Roman" w:hAnsi="Times New Roman" w:cs="Times New Roman"/>
        <w:sz w:val="28"/>
        <w:szCs w:val="28"/>
      </w:rPr>
    </w:pPr>
    <w:r>
      <w:rPr>
        <w:rFonts w:ascii="Times New Roman" w:hAnsi="Times New Roman" w:cs="Times New Roman"/>
        <w:sz w:val="28"/>
        <w:szCs w:val="28"/>
      </w:rPr>
    </w:r>
    <w:r/>
  </w:p>
  <w:p>
    <w:pPr>
      <w:pStyle w:val="150"/>
      <w:rPr>
        <w:rFonts w:ascii="Times New Roman" w:hAnsi="Times New Roman" w:cs="Times New Roman"/>
        <w:sz w:val="28"/>
        <w:szCs w:val="28"/>
      </w:rPr>
    </w:pPr>
    <w:r>
      <w:rPr>
        <w:rFonts w:ascii="Times New Roman" w:hAnsi="Times New Roman" w:cs="Times New Roman"/>
        <w:sz w:val="28"/>
        <w:szCs w:val="2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footnote w:type="separator" w:id="-1">
    <w:p>
      <w:r/>
      <w:r/>
    </w:p>
  </w:footnote>
  <w:footnote w:type="continuationSeparator" w:id="0">
    <w:p>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pStyle w:val="147"/>
      <w:suff w:val="space"/>
      <w:lvlText w:val="%1."/>
      <w:lvlJc w:val="left"/>
      <w:pPr>
        <w:ind w:left="1" w:firstLine="567"/>
      </w:pPr>
      <w:rPr>
        <w:rFonts w:hint="default"/>
      </w:rPr>
    </w:lvl>
    <w:lvl w:ilvl="1">
      <w:start w:val="1"/>
      <w:numFmt w:val="lowerLetter"/>
      <w:suff w:val="tab"/>
      <w:lvlText w:val="%2."/>
      <w:lvlJc w:val="left"/>
      <w:pPr>
        <w:ind w:left="2007" w:hanging="359"/>
      </w:pPr>
    </w:lvl>
    <w:lvl w:ilvl="2">
      <w:start w:val="1"/>
      <w:numFmt w:val="lowerRoman"/>
      <w:suff w:val="tab"/>
      <w:lvlText w:val="%3."/>
      <w:lvlJc w:val="right"/>
      <w:pPr>
        <w:ind w:left="2727" w:hanging="179"/>
      </w:pPr>
    </w:lvl>
    <w:lvl w:ilvl="3">
      <w:start w:val="1"/>
      <w:numFmt w:val="decimal"/>
      <w:suff w:val="tab"/>
      <w:lvlText w:val="%4."/>
      <w:lvlJc w:val="left"/>
      <w:pPr>
        <w:ind w:left="3447" w:hanging="359"/>
      </w:pPr>
    </w:lvl>
    <w:lvl w:ilvl="4">
      <w:start w:val="1"/>
      <w:numFmt w:val="lowerLetter"/>
      <w:suff w:val="tab"/>
      <w:lvlText w:val="%5."/>
      <w:lvlJc w:val="left"/>
      <w:pPr>
        <w:ind w:left="4167" w:hanging="359"/>
      </w:pPr>
    </w:lvl>
    <w:lvl w:ilvl="5">
      <w:start w:val="1"/>
      <w:numFmt w:val="lowerRoman"/>
      <w:suff w:val="tab"/>
      <w:lvlText w:val="%6."/>
      <w:lvlJc w:val="right"/>
      <w:pPr>
        <w:ind w:left="4887" w:hanging="179"/>
      </w:pPr>
    </w:lvl>
    <w:lvl w:ilvl="6">
      <w:start w:val="1"/>
      <w:numFmt w:val="decimal"/>
      <w:suff w:val="tab"/>
      <w:lvlText w:val="%7."/>
      <w:lvlJc w:val="left"/>
      <w:pPr>
        <w:ind w:left="5607" w:hanging="359"/>
      </w:pPr>
    </w:lvl>
    <w:lvl w:ilvl="7">
      <w:start w:val="1"/>
      <w:numFmt w:val="lowerLetter"/>
      <w:suff w:val="tab"/>
      <w:lvlText w:val="%8."/>
      <w:lvlJc w:val="left"/>
      <w:pPr>
        <w:ind w:left="6327" w:hanging="359"/>
      </w:pPr>
    </w:lvl>
    <w:lvl w:ilvl="8">
      <w:start w:val="1"/>
      <w:numFmt w:val="lowerRoman"/>
      <w:suff w:val="tab"/>
      <w:lvlText w:val="%9."/>
      <w:lvlJc w:val="right"/>
      <w:pPr>
        <w:ind w:left="7047" w:hanging="179"/>
      </w:pPr>
    </w:lvl>
  </w:abstractNum>
  <w:abstractNum w:abstractNumId="1">
    <w:multiLevelType w:val="hybridMultilevel"/>
    <w:lvl w:ilvl="0">
      <w:start w:val="1"/>
      <w:numFmt w:val="decimal"/>
      <w:pStyle w:val="162"/>
      <w:suff w:val="tab"/>
      <w:lvlText w:val="%1."/>
      <w:lvlJc w:val="left"/>
      <w:pPr>
        <w:ind w:left="928" w:hanging="359"/>
      </w:pPr>
      <w:rPr>
        <w:rFonts w:ascii="Times New Roman" w:hAnsi="Times New Roman" w:cs="Times New Roman" w:hint="default"/>
        <w:b w:val="false"/>
        <w:i w:val="false"/>
        <w:strike w:val="false"/>
        <w:color w:val="000000"/>
        <w:spacing w:val="10"/>
        <w:position w:val="0"/>
        <w:sz w:val="26"/>
        <w:szCs w:val="26"/>
      </w:rPr>
    </w:lvl>
    <w:lvl w:ilvl="1">
      <w:start w:val="1"/>
      <w:numFmt w:val="bullet"/>
      <w:suff w:val="tab"/>
      <w:lvlText w:val="-"/>
      <w:lvlJc w:val="left"/>
      <w:pPr>
        <w:ind w:left="2367" w:hanging="719"/>
      </w:pPr>
      <w:rPr>
        <w:rFonts w:ascii="Times New Roman" w:hAnsi="Times New Roman" w:cs="Times New Roman" w:eastAsia="Calibri" w:hint="default"/>
      </w:rPr>
    </w:lvl>
    <w:lvl w:ilvl="2">
      <w:start w:val="1"/>
      <w:numFmt w:val="lowerRoman"/>
      <w:suff w:val="tab"/>
      <w:lvlText w:val="%3."/>
      <w:lvlJc w:val="right"/>
      <w:pPr>
        <w:ind w:left="2727" w:hanging="179"/>
      </w:pPr>
    </w:lvl>
    <w:lvl w:ilvl="3">
      <w:start w:val="1"/>
      <w:numFmt w:val="decimal"/>
      <w:suff w:val="tab"/>
      <w:lvlText w:val="%4."/>
      <w:lvlJc w:val="left"/>
      <w:pPr>
        <w:ind w:left="3447" w:hanging="359"/>
      </w:pPr>
    </w:lvl>
    <w:lvl w:ilvl="4">
      <w:start w:val="1"/>
      <w:numFmt w:val="lowerLetter"/>
      <w:suff w:val="tab"/>
      <w:lvlText w:val="%5."/>
      <w:lvlJc w:val="left"/>
      <w:pPr>
        <w:ind w:left="4167" w:hanging="359"/>
      </w:pPr>
    </w:lvl>
    <w:lvl w:ilvl="5">
      <w:start w:val="1"/>
      <w:numFmt w:val="lowerRoman"/>
      <w:suff w:val="tab"/>
      <w:lvlText w:val="%6."/>
      <w:lvlJc w:val="right"/>
      <w:pPr>
        <w:ind w:left="4887" w:hanging="179"/>
      </w:pPr>
    </w:lvl>
    <w:lvl w:ilvl="6">
      <w:start w:val="1"/>
      <w:numFmt w:val="decimal"/>
      <w:suff w:val="tab"/>
      <w:lvlText w:val="%7."/>
      <w:lvlJc w:val="left"/>
      <w:pPr>
        <w:ind w:left="5607" w:hanging="359"/>
      </w:pPr>
    </w:lvl>
    <w:lvl w:ilvl="7">
      <w:start w:val="1"/>
      <w:numFmt w:val="lowerLetter"/>
      <w:suff w:val="tab"/>
      <w:lvlText w:val="%8."/>
      <w:lvlJc w:val="left"/>
      <w:pPr>
        <w:ind w:left="6327" w:hanging="359"/>
      </w:pPr>
    </w:lvl>
    <w:lvl w:ilvl="8">
      <w:start w:val="1"/>
      <w:numFmt w:val="lowerRoman"/>
      <w:suff w:val="tab"/>
      <w:lvlText w:val="%9."/>
      <w:lvlJc w:val="right"/>
      <w:pPr>
        <w:ind w:left="7047" w:hanging="179"/>
      </w:pPr>
    </w:lvl>
  </w:abstractNum>
  <w:num w:numId="1">
    <w:abstractNumId w:val="0"/>
  </w:num>
  <w:num w:numId="2">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hAnsi="Courier New" w:cs="Courier New" w:eastAsia="Courier New"/>
        <w:color w:val="auto"/>
        <w:spacing w:val="0"/>
        <w:position w:val="0"/>
        <w:sz w:val="24"/>
        <w:szCs w:val="24"/>
        <w:lang w:val="vi-VN" w:bidi="vi-VN" w:eastAsia="vi-VN"/>
      </w:rPr>
    </w:rPrDefault>
    <w:pPrDefault>
      <w:pPr>
        <w:ind w:left="0" w:right="0" w:hanging="0"/>
        <w:jc w:val="left"/>
        <w:spacing w:lineRule="auto" w:line="240" w:after="0" w:afterAutospacing="0" w:before="0" w:beforeAutospacing="0"/>
        <w:shd w:val="clear" w:color="auto" w:fill="auto"/>
        <w:widowControl w:val="o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129"/>
    <w:next w:val="129"/>
    <w:qFormat/>
    <w:uiPriority w:val="9"/>
    <w:rPr>
      <w:rFonts w:ascii="Arial" w:hAnsi="Arial" w:cs="Arial" w:eastAsia="Arial"/>
      <w:b/>
      <w:bCs/>
      <w:color w:val="000000" w:themeColor="text1"/>
      <w:sz w:val="48"/>
      <w:szCs w:val="48"/>
    </w:rPr>
    <w:pPr>
      <w:keepLines/>
      <w:keepNext/>
      <w:spacing w:after="0" w:before="480"/>
    </w:pPr>
  </w:style>
  <w:style w:type="paragraph" w:styleId="12">
    <w:name w:val="Heading 2"/>
    <w:basedOn w:val="129"/>
    <w:next w:val="129"/>
    <w:qFormat/>
    <w:uiPriority w:val="9"/>
    <w:unhideWhenUsed/>
    <w:rPr>
      <w:rFonts w:ascii="Arial" w:hAnsi="Arial" w:cs="Arial" w:eastAsia="Arial"/>
      <w:b/>
      <w:bCs/>
      <w:color w:val="000000" w:themeColor="text1"/>
      <w:sz w:val="40"/>
    </w:rPr>
    <w:pPr>
      <w:keepLines/>
      <w:keepNext/>
      <w:spacing w:after="0" w:before="200"/>
    </w:pPr>
  </w:style>
  <w:style w:type="paragraph" w:styleId="13">
    <w:name w:val="Heading 3"/>
    <w:basedOn w:val="129"/>
    <w:next w:val="129"/>
    <w:qFormat/>
    <w:uiPriority w:val="9"/>
    <w:unhideWhenUsed/>
    <w:rPr>
      <w:rFonts w:ascii="Arial" w:hAnsi="Arial" w:cs="Arial" w:eastAsia="Arial"/>
      <w:b/>
      <w:bCs/>
      <w:i/>
      <w:iCs/>
      <w:color w:val="000000" w:themeColor="text1"/>
      <w:sz w:val="36"/>
      <w:szCs w:val="36"/>
    </w:rPr>
    <w:pPr>
      <w:keepLines/>
      <w:keepNext/>
      <w:spacing w:after="0" w:before="200"/>
    </w:pPr>
  </w:style>
  <w:style w:type="paragraph" w:styleId="14">
    <w:name w:val="Heading 4"/>
    <w:basedOn w:val="129"/>
    <w:next w:val="129"/>
    <w:qFormat/>
    <w:uiPriority w:val="9"/>
    <w:unhideWhenUsed/>
    <w:rPr>
      <w:rFonts w:ascii="Arial" w:hAnsi="Arial" w:cs="Arial" w:eastAsia="Arial"/>
      <w:color w:val="232323"/>
      <w:sz w:val="32"/>
      <w:szCs w:val="32"/>
    </w:rPr>
    <w:pPr>
      <w:keepLines/>
      <w:keepNext/>
      <w:spacing w:after="0" w:before="200"/>
    </w:pPr>
  </w:style>
  <w:style w:type="paragraph" w:styleId="15">
    <w:name w:val="Heading 5"/>
    <w:basedOn w:val="129"/>
    <w:next w:val="129"/>
    <w:qFormat/>
    <w:uiPriority w:val="9"/>
    <w:unhideWhenUsed/>
    <w:rPr>
      <w:rFonts w:ascii="Arial" w:hAnsi="Arial" w:cs="Arial" w:eastAsia="Arial"/>
      <w:b/>
      <w:bCs/>
      <w:color w:val="444444"/>
      <w:sz w:val="28"/>
      <w:szCs w:val="28"/>
    </w:rPr>
    <w:pPr>
      <w:keepLines/>
      <w:keepNext/>
      <w:spacing w:after="0" w:before="200"/>
    </w:pPr>
  </w:style>
  <w:style w:type="paragraph" w:styleId="16">
    <w:name w:val="Heading 6"/>
    <w:basedOn w:val="129"/>
    <w:next w:val="129"/>
    <w:qFormat/>
    <w:uiPriority w:val="9"/>
    <w:unhideWhenUsed/>
    <w:rPr>
      <w:rFonts w:ascii="Arial" w:hAnsi="Arial" w:cs="Arial" w:eastAsia="Arial"/>
      <w:i/>
      <w:iCs/>
      <w:color w:val="232323"/>
      <w:sz w:val="28"/>
      <w:szCs w:val="28"/>
    </w:rPr>
    <w:pPr>
      <w:keepLines/>
      <w:keepNext/>
      <w:spacing w:after="0" w:before="200"/>
    </w:pPr>
  </w:style>
  <w:style w:type="paragraph" w:styleId="17">
    <w:name w:val="Heading 7"/>
    <w:basedOn w:val="129"/>
    <w:next w:val="129"/>
    <w:qFormat/>
    <w:uiPriority w:val="9"/>
    <w:unhideWhenUsed/>
    <w:rPr>
      <w:rFonts w:ascii="Arial" w:hAnsi="Arial" w:cs="Arial" w:eastAsia="Arial"/>
      <w:b/>
      <w:bCs/>
      <w:color w:val="606060"/>
      <w:sz w:val="24"/>
      <w:szCs w:val="24"/>
    </w:rPr>
    <w:pPr>
      <w:keepLines/>
      <w:keepNext/>
      <w:spacing w:after="0" w:before="200"/>
    </w:pPr>
  </w:style>
  <w:style w:type="paragraph" w:styleId="18">
    <w:name w:val="Heading 8"/>
    <w:basedOn w:val="129"/>
    <w:next w:val="129"/>
    <w:qFormat/>
    <w:uiPriority w:val="9"/>
    <w:unhideWhenUsed/>
    <w:rPr>
      <w:rFonts w:ascii="Arial" w:hAnsi="Arial" w:cs="Arial" w:eastAsia="Arial"/>
      <w:color w:val="444444"/>
      <w:sz w:val="24"/>
      <w:szCs w:val="24"/>
    </w:rPr>
    <w:pPr>
      <w:keepLines/>
      <w:keepNext/>
      <w:spacing w:after="0" w:before="200"/>
    </w:pPr>
  </w:style>
  <w:style w:type="paragraph" w:styleId="19">
    <w:name w:val="Heading 9"/>
    <w:basedOn w:val="129"/>
    <w:next w:val="129"/>
    <w:qFormat/>
    <w:uiPriority w:val="9"/>
    <w:unhideWhenUsed/>
    <w:rPr>
      <w:rFonts w:ascii="Arial" w:hAnsi="Arial" w:cs="Arial" w:eastAsia="Arial"/>
      <w:i/>
      <w:iCs/>
      <w:color w:val="444444"/>
      <w:sz w:val="23"/>
      <w:szCs w:val="23"/>
    </w:rPr>
    <w:pPr>
      <w:keepLines/>
      <w:keepNext/>
      <w:spacing w:after="0" w:before="200"/>
    </w:pPr>
  </w:style>
  <w:style w:type="paragraph" w:styleId="22">
    <w:name w:val="No Spacing"/>
    <w:basedOn w:val="129"/>
    <w:qFormat/>
    <w:uiPriority w:val="1"/>
    <w:rPr>
      <w:color w:val="000000"/>
    </w:rPr>
    <w:pPr>
      <w:spacing w:lineRule="auto" w:line="240" w:after="0"/>
    </w:pPr>
  </w:style>
  <w:style w:type="paragraph" w:styleId="23">
    <w:name w:val="Title"/>
    <w:basedOn w:val="129"/>
    <w:next w:val="129"/>
    <w:qFormat/>
    <w:uiPriority w:val="10"/>
    <w:rPr>
      <w:b/>
      <w:color w:val="000000"/>
      <w:sz w:val="72"/>
    </w:rPr>
    <w:pPr>
      <w:spacing w:lineRule="auto" w:line="240" w:after="80" w:before="300"/>
      <w:pBdr>
        <w:bottom w:val="single" w:color="000000" w:sz="24" w:space="0"/>
      </w:pBdr>
    </w:pPr>
  </w:style>
  <w:style w:type="paragraph" w:styleId="24">
    <w:name w:val="Subtitle"/>
    <w:basedOn w:val="129"/>
    <w:next w:val="129"/>
    <w:qFormat/>
    <w:uiPriority w:val="11"/>
    <w:rPr>
      <w:i/>
      <w:color w:val="444444"/>
      <w:sz w:val="52"/>
    </w:rPr>
    <w:pPr>
      <w:spacing w:lineRule="auto" w:line="240"/>
    </w:pPr>
  </w:style>
  <w:style w:type="paragraph" w:styleId="25">
    <w:name w:val="Quote"/>
    <w:basedOn w:val="129"/>
    <w:next w:val="129"/>
    <w:qFormat/>
    <w:uiPriority w:val="29"/>
    <w:rPr>
      <w:i/>
      <w:color w:val="373737"/>
      <w:sz w:val="18"/>
    </w:rPr>
    <w:pPr>
      <w:ind w:left="3402"/>
      <w:pBdr>
        <w:left w:val="single" w:color="A6A6A6" w:sz="12" w:space="11"/>
        <w:bottom w:val="single" w:color="A6A6A6" w:sz="12" w:space="3"/>
      </w:pBdr>
    </w:pPr>
  </w:style>
  <w:style w:type="paragraph" w:styleId="26">
    <w:name w:val="Intense Quote"/>
    <w:basedOn w:val="129"/>
    <w:next w:val="129"/>
    <w:qFormat/>
    <w:uiPriority w:val="30"/>
    <w:rPr>
      <w:i/>
      <w:color w:val="606060"/>
      <w:sz w:val="19"/>
    </w:rPr>
    <w:pPr>
      <w:ind w:left="567" w:right="567"/>
      <w:shd w:val="clear" w:color="auto" w:fill="D9D9D9"/>
      <w:pBdr>
        <w:left w:val="single" w:color="808080" w:sz="4" w:space="11"/>
        <w:top w:val="single" w:color="808080" w:sz="4" w:space="3"/>
        <w:right w:val="single" w:color="808080" w:sz="4" w:space="11"/>
        <w:bottom w:val="single" w:color="808080" w:sz="4" w:space="3"/>
      </w:pBdr>
    </w:pPr>
  </w:style>
  <w:style w:type="table" w:styleId="29">
    <w:name w:val="Table Grid"/>
    <w:basedOn w:val="131"/>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30">
    <w:name w:val="Lined"/>
    <w:basedOn w:val="13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31">
    <w:name w:val="Lined - Accent 1"/>
    <w:basedOn w:val="13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32">
    <w:name w:val="Lined - Accent 2"/>
    <w:basedOn w:val="13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33">
    <w:name w:val="Lined - Accent 3"/>
    <w:basedOn w:val="13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34">
    <w:name w:val="Lined - Accent 4"/>
    <w:basedOn w:val="13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35">
    <w:name w:val="Lined - Accent 5"/>
    <w:basedOn w:val="13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36">
    <w:name w:val="Lined - Accent 6"/>
    <w:basedOn w:val="13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37">
    <w:name w:val="Bordered"/>
    <w:basedOn w:val="131"/>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38">
    <w:name w:val="Bordered - Accent 1"/>
    <w:basedOn w:val="131"/>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39">
    <w:name w:val="Bordered - Accent 2"/>
    <w:basedOn w:val="131"/>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40">
    <w:name w:val="Bordered - Accent 3"/>
    <w:basedOn w:val="131"/>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41">
    <w:name w:val="Bordered - Accent 4"/>
    <w:basedOn w:val="131"/>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42">
    <w:name w:val="Bordered - Accent 5"/>
    <w:basedOn w:val="131"/>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43">
    <w:name w:val="Bordered - Accent 6"/>
    <w:basedOn w:val="131"/>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44">
    <w:name w:val="Bordered &amp; Lined"/>
    <w:basedOn w:val="131"/>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45">
    <w:name w:val="Bordered &amp; Lined - Accent 1"/>
    <w:basedOn w:val="131"/>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46">
    <w:name w:val="Bordered &amp; Lined - Accent 2"/>
    <w:basedOn w:val="131"/>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47">
    <w:name w:val="Bordered &amp; Lined - Accent 3"/>
    <w:basedOn w:val="131"/>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48">
    <w:name w:val="Bordered &amp; Lined - Accent 4"/>
    <w:basedOn w:val="131"/>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49">
    <w:name w:val="Bordered &amp; Lined - Accent 5"/>
    <w:basedOn w:val="131"/>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50">
    <w:name w:val="Bordered &amp; Lined - Accent 6"/>
    <w:basedOn w:val="131"/>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51">
    <w:name w:val="Hyperlink"/>
    <w:uiPriority w:val="99"/>
    <w:unhideWhenUsed/>
    <w:rPr>
      <w:color w:val="0000FF" w:themeColor="hyperlink"/>
      <w:u w:val="single"/>
    </w:rPr>
  </w:style>
  <w:style w:type="paragraph" w:styleId="52">
    <w:name w:val="footnote text"/>
    <w:basedOn w:val="129"/>
    <w:uiPriority w:val="99"/>
    <w:semiHidden/>
    <w:unhideWhenUsed/>
    <w:rPr>
      <w:sz w:val="20"/>
    </w:rPr>
    <w:pPr>
      <w:spacing w:lineRule="auto" w:line="240" w:after="0"/>
    </w:pPr>
  </w:style>
  <w:style w:type="character" w:styleId="53">
    <w:name w:val="Footnote Text Char"/>
    <w:basedOn w:val="130"/>
    <w:uiPriority w:val="99"/>
    <w:semiHidden/>
    <w:rPr>
      <w:sz w:val="20"/>
    </w:rPr>
  </w:style>
  <w:style w:type="character" w:styleId="54">
    <w:name w:val="footnote reference"/>
    <w:basedOn w:val="130"/>
    <w:uiPriority w:val="99"/>
    <w:semiHidden/>
    <w:unhideWhenUsed/>
    <w:rPr>
      <w:vertAlign w:val="superscript"/>
    </w:rPr>
  </w:style>
  <w:style w:type="paragraph" w:styleId="129" w:default="1">
    <w:name w:val="Normal"/>
    <w:rPr>
      <w:color w:val="000000"/>
    </w:rPr>
  </w:style>
  <w:style w:type="character" w:styleId="130" w:default="1">
    <w:name w:val="Default Paragraph Font"/>
    <w:uiPriority w:val="1"/>
    <w:semiHidden/>
    <w:unhideWhenUsed/>
  </w:style>
  <w:style w:type="table" w:styleId="131" w:default="1">
    <w:name w:val="Normal Table"/>
    <w:uiPriority w:val="99"/>
    <w:semiHidden/>
    <w:unhideWhenUsed/>
    <w:tblPr>
      <w:tblInd w:w="0" w:type="dxa"/>
      <w:tblCellMar>
        <w:left w:w="108" w:type="dxa"/>
        <w:top w:w="0" w:type="dxa"/>
        <w:right w:w="108" w:type="dxa"/>
        <w:bottom w:w="0" w:type="dxa"/>
      </w:tblCellMar>
    </w:tblPr>
  </w:style>
  <w:style w:type="numbering" w:styleId="132" w:default="1">
    <w:name w:val="No List"/>
    <w:uiPriority w:val="99"/>
    <w:semiHidden/>
    <w:unhideWhenUsed/>
  </w:style>
  <w:style w:type="character" w:styleId="133">
    <w:name w:val="Body Text Char"/>
    <w:basedOn w:val="130"/>
    <w:rPr>
      <w:rFonts w:ascii="Times New Roman" w:hAnsi="Times New Roman" w:cs="Times New Roman" w:eastAsia="Times New Roman"/>
      <w:b w:val="false"/>
      <w:bCs w:val="false"/>
      <w:i w:val="false"/>
      <w:iCs w:val="false"/>
      <w:smallCaps w:val="false"/>
      <w:strike w:val="false"/>
      <w:sz w:val="26"/>
      <w:szCs w:val="26"/>
      <w:u w:val="none"/>
      <w:shd w:val="clear" w:color="auto" w:fill="auto"/>
    </w:rPr>
  </w:style>
  <w:style w:type="character" w:styleId="134">
    <w:name w:val="Header or footer (2)_"/>
    <w:basedOn w:val="130"/>
    <w:rPr>
      <w:rFonts w:ascii="Times New Roman" w:hAnsi="Times New Roman" w:cs="Times New Roman" w:eastAsia="Times New Roman"/>
      <w:b w:val="false"/>
      <w:bCs w:val="false"/>
      <w:i w:val="false"/>
      <w:iCs w:val="false"/>
      <w:smallCaps w:val="false"/>
      <w:strike w:val="false"/>
      <w:sz w:val="20"/>
      <w:szCs w:val="20"/>
      <w:u w:val="none"/>
      <w:shd w:val="clear" w:color="auto" w:fill="auto"/>
    </w:rPr>
  </w:style>
  <w:style w:type="character" w:styleId="135">
    <w:name w:val="Other_"/>
    <w:basedOn w:val="130"/>
    <w:rPr>
      <w:rFonts w:ascii="Times New Roman" w:hAnsi="Times New Roman" w:cs="Times New Roman" w:eastAsia="Times New Roman"/>
      <w:b w:val="false"/>
      <w:bCs w:val="false"/>
      <w:i w:val="false"/>
      <w:iCs w:val="false"/>
      <w:smallCaps w:val="false"/>
      <w:strike w:val="false"/>
      <w:sz w:val="26"/>
      <w:szCs w:val="26"/>
      <w:u w:val="none"/>
      <w:shd w:val="clear" w:color="auto" w:fill="auto"/>
    </w:rPr>
  </w:style>
  <w:style w:type="paragraph" w:styleId="136">
    <w:name w:val="Body Text"/>
    <w:basedOn w:val="129"/>
    <w:qFormat/>
    <w:rPr>
      <w:rFonts w:ascii="Times New Roman" w:hAnsi="Times New Roman" w:cs="Times New Roman" w:eastAsia="Times New Roman"/>
      <w:sz w:val="26"/>
      <w:szCs w:val="26"/>
    </w:rPr>
    <w:pPr>
      <w:ind w:firstLine="400"/>
      <w:spacing w:after="100"/>
    </w:pPr>
  </w:style>
  <w:style w:type="paragraph" w:styleId="137">
    <w:name w:val="Header or footer (2)"/>
    <w:basedOn w:val="129"/>
    <w:rPr>
      <w:rFonts w:ascii="Times New Roman" w:hAnsi="Times New Roman" w:cs="Times New Roman" w:eastAsia="Times New Roman"/>
      <w:sz w:val="20"/>
      <w:szCs w:val="20"/>
    </w:rPr>
  </w:style>
  <w:style w:type="paragraph" w:styleId="138">
    <w:name w:val="Other"/>
    <w:basedOn w:val="129"/>
    <w:rPr>
      <w:rFonts w:ascii="Times New Roman" w:hAnsi="Times New Roman" w:cs="Times New Roman" w:eastAsia="Times New Roman"/>
      <w:sz w:val="26"/>
      <w:szCs w:val="26"/>
    </w:rPr>
    <w:pPr>
      <w:ind w:firstLine="400"/>
      <w:spacing w:after="100"/>
    </w:pPr>
  </w:style>
  <w:style w:type="paragraph" w:styleId="139">
    <w:name w:val="Balloon Text"/>
    <w:basedOn w:val="129"/>
    <w:uiPriority w:val="99"/>
    <w:semiHidden/>
    <w:unhideWhenUsed/>
    <w:rPr>
      <w:rFonts w:ascii="Segoe UI" w:hAnsi="Segoe UI" w:cs="Segoe UI"/>
      <w:sz w:val="18"/>
      <w:szCs w:val="18"/>
    </w:rPr>
  </w:style>
  <w:style w:type="character" w:styleId="140">
    <w:name w:val="Balloon Text Char"/>
    <w:basedOn w:val="130"/>
    <w:uiPriority w:val="99"/>
    <w:semiHidden/>
    <w:rPr>
      <w:rFonts w:ascii="Segoe UI" w:hAnsi="Segoe UI" w:cs="Segoe UI"/>
      <w:color w:val="000000"/>
      <w:sz w:val="18"/>
      <w:szCs w:val="18"/>
    </w:rPr>
  </w:style>
  <w:style w:type="paragraph" w:styleId="141">
    <w:name w:val="List Paragraph"/>
    <w:basedOn w:val="129"/>
    <w:qFormat/>
    <w:uiPriority w:val="34"/>
    <w:pPr>
      <w:contextualSpacing w:val="true"/>
      <w:ind w:left="720"/>
    </w:pPr>
  </w:style>
  <w:style w:type="paragraph" w:styleId="142">
    <w:name w:val="Normal-Paragraph"/>
    <w:basedOn w:val="129"/>
    <w:qFormat/>
    <w:rPr>
      <w:rFonts w:ascii="Times New Roman" w:hAnsi="Times New Roman" w:cs="Times New Roman (Body CS)" w:eastAsia="Calibri"/>
      <w:color w:val="auto"/>
      <w:sz w:val="28"/>
      <w:lang w:bidi="ar-SA" w:eastAsia="en-US"/>
    </w:rPr>
    <w:pPr>
      <w:ind w:firstLine="567"/>
      <w:spacing w:lineRule="atLeast" w:line="360" w:after="120" w:before="120"/>
      <w:widowControl/>
      <w:pBdr>
        <w:left w:val="none" w:color="000000" w:sz="4" w:space="0"/>
        <w:top w:val="none" w:color="000000" w:sz="4" w:space="0"/>
        <w:right w:val="none" w:color="000000" w:sz="4" w:space="0"/>
        <w:bottom w:val="none" w:color="000000" w:sz="4" w:space="0"/>
        <w:between w:val="none" w:color="000000" w:sz="4" w:space="0"/>
      </w:pBdr>
    </w:pPr>
  </w:style>
  <w:style w:type="character" w:styleId="143">
    <w:name w:val="fontstyle01"/>
    <w:basedOn w:val="130"/>
    <w:rPr>
      <w:rFonts w:ascii="Times New Roman" w:hAnsi="Times New Roman" w:cs="Times New Roman" w:hint="default"/>
      <w:b w:val="false"/>
      <w:bCs w:val="false"/>
      <w:i/>
      <w:iCs/>
      <w:color w:val="000000"/>
      <w:sz w:val="28"/>
      <w:szCs w:val="28"/>
    </w:rPr>
  </w:style>
  <w:style w:type="paragraph" w:styleId="144">
    <w:name w:val="Body Text Indent"/>
    <w:basedOn w:val="129"/>
    <w:uiPriority w:val="99"/>
    <w:semiHidden/>
    <w:unhideWhenUsed/>
    <w:pPr>
      <w:ind w:left="360"/>
      <w:spacing w:after="120"/>
    </w:pPr>
  </w:style>
  <w:style w:type="character" w:styleId="145">
    <w:name w:val="Body Text Indent Char"/>
    <w:basedOn w:val="130"/>
    <w:uiPriority w:val="99"/>
    <w:semiHidden/>
    <w:rPr>
      <w:color w:val="000000"/>
    </w:rPr>
  </w:style>
  <w:style w:type="paragraph" w:styleId="146">
    <w:name w:val="Normal-Tuan"/>
    <w:basedOn w:val="129"/>
    <w:qFormat/>
    <w:rPr>
      <w:rFonts w:ascii="Times New Roman" w:hAnsi="Times New Roman" w:eastAsia="Times New Roman"/>
      <w:sz w:val="28"/>
    </w:rPr>
    <w:pPr>
      <w:ind w:firstLine="567"/>
      <w:jc w:val="both"/>
      <w:spacing w:lineRule="atLeast" w:line="360" w:after="60" w:before="60"/>
      <w:widowControl/>
      <w:tabs>
        <w:tab w:val="left" w:pos="1254"/>
      </w:tabs>
    </w:pPr>
  </w:style>
  <w:style w:type="paragraph" w:styleId="147">
    <w:name w:val="Nomal-Tuan-No"/>
    <w:basedOn w:val="146"/>
    <w:pPr>
      <w:numPr>
        <w:numId w:val="1"/>
      </w:numPr>
      <w:tabs>
        <w:tab w:val="clear" w:pos="1254"/>
      </w:tabs>
    </w:pPr>
  </w:style>
  <w:style w:type="paragraph" w:styleId="148">
    <w:name w:val="Header"/>
    <w:basedOn w:val="129"/>
    <w:uiPriority w:val="99"/>
    <w:unhideWhenUsed/>
    <w:pPr>
      <w:tabs>
        <w:tab w:val="center" w:pos="4680"/>
        <w:tab w:val="right" w:pos="9360"/>
      </w:tabs>
    </w:pPr>
  </w:style>
  <w:style w:type="character" w:styleId="149">
    <w:name w:val="Header Char"/>
    <w:basedOn w:val="130"/>
    <w:uiPriority w:val="99"/>
    <w:rPr>
      <w:color w:val="000000"/>
    </w:rPr>
  </w:style>
  <w:style w:type="paragraph" w:styleId="150">
    <w:name w:val="Footer"/>
    <w:basedOn w:val="129"/>
    <w:uiPriority w:val="99"/>
    <w:unhideWhenUsed/>
    <w:pPr>
      <w:tabs>
        <w:tab w:val="center" w:pos="4680"/>
        <w:tab w:val="right" w:pos="9360"/>
      </w:tabs>
    </w:pPr>
  </w:style>
  <w:style w:type="character" w:styleId="151">
    <w:name w:val="Footer Char"/>
    <w:basedOn w:val="130"/>
    <w:uiPriority w:val="99"/>
    <w:rPr>
      <w:color w:val="000000"/>
    </w:rPr>
  </w:style>
  <w:style w:type="character" w:styleId="152">
    <w:name w:val="annotation reference"/>
    <w:basedOn w:val="130"/>
    <w:uiPriority w:val="99"/>
    <w:semiHidden/>
    <w:unhideWhenUsed/>
    <w:rPr>
      <w:sz w:val="16"/>
      <w:szCs w:val="16"/>
    </w:rPr>
  </w:style>
  <w:style w:type="paragraph" w:styleId="153">
    <w:name w:val="annotation text"/>
    <w:basedOn w:val="129"/>
    <w:uiPriority w:val="99"/>
    <w:semiHidden/>
    <w:unhideWhenUsed/>
    <w:rPr>
      <w:sz w:val="20"/>
      <w:szCs w:val="20"/>
    </w:rPr>
  </w:style>
  <w:style w:type="character" w:styleId="154">
    <w:name w:val="Comment Text Char"/>
    <w:basedOn w:val="130"/>
    <w:uiPriority w:val="99"/>
    <w:semiHidden/>
    <w:rPr>
      <w:color w:val="000000"/>
      <w:sz w:val="20"/>
      <w:szCs w:val="20"/>
    </w:rPr>
  </w:style>
  <w:style w:type="paragraph" w:styleId="155">
    <w:name w:val="annotation subject"/>
    <w:basedOn w:val="153"/>
    <w:next w:val="153"/>
    <w:uiPriority w:val="99"/>
    <w:semiHidden/>
    <w:unhideWhenUsed/>
    <w:rPr>
      <w:b/>
      <w:bCs/>
    </w:rPr>
  </w:style>
  <w:style w:type="character" w:styleId="156">
    <w:name w:val="Comment Subject Char"/>
    <w:basedOn w:val="154"/>
    <w:uiPriority w:val="99"/>
    <w:semiHidden/>
    <w:rPr>
      <w:b/>
      <w:bCs/>
      <w:color w:val="000000"/>
      <w:sz w:val="20"/>
      <w:szCs w:val="20"/>
    </w:rPr>
  </w:style>
  <w:style w:type="paragraph" w:styleId="157">
    <w:name w:val="Normal (Web)"/>
    <w:basedOn w:val="129"/>
    <w:uiPriority w:val="99"/>
    <w:semiHidden/>
    <w:unhideWhenUsed/>
    <w:rPr>
      <w:rFonts w:ascii="Times New Roman" w:hAnsi="Times New Roman" w:cs="Times New Roman" w:eastAsia="Times New Roman"/>
      <w:color w:val="auto"/>
      <w:lang w:val="en-US" w:bidi="ar-SA" w:eastAsia="en-US"/>
    </w:rPr>
    <w:pPr>
      <w:spacing w:after="100" w:afterAutospacing="1" w:before="100" w:beforeAutospacing="1"/>
      <w:widowControl/>
    </w:pPr>
  </w:style>
  <w:style w:type="paragraph" w:styleId="158">
    <w:name w:val="1- Chương I"/>
    <w:basedOn w:val="129"/>
    <w:qFormat/>
    <w:rPr>
      <w:rFonts w:ascii="Times New Roman" w:hAnsi="Times New Roman" w:cs="Times New Roman" w:eastAsia="Calibri"/>
      <w:b/>
      <w:color w:val="auto"/>
      <w:sz w:val="28"/>
      <w:szCs w:val="22"/>
      <w:lang w:bidi="ar-SA"/>
    </w:rPr>
    <w:pPr>
      <w:ind w:firstLine="567"/>
      <w:jc w:val="center"/>
      <w:spacing w:lineRule="auto" w:line="288" w:after="120" w:before="120"/>
      <w:widowControl/>
    </w:pPr>
  </w:style>
  <w:style w:type="character" w:styleId="159">
    <w:name w:val="1- Chương I Char"/>
    <w:rPr>
      <w:rFonts w:ascii="Times New Roman" w:hAnsi="Times New Roman" w:cs="Times New Roman" w:eastAsia="Calibri"/>
      <w:b/>
      <w:sz w:val="28"/>
      <w:szCs w:val="22"/>
      <w:lang w:bidi="ar-SA"/>
    </w:rPr>
  </w:style>
  <w:style w:type="paragraph" w:styleId="160">
    <w:name w:val="2 - Điều 1"/>
    <w:basedOn w:val="158"/>
    <w:qFormat/>
    <w:rPr>
      <w:b w:val="false"/>
      <w:color w:val="000000" w:themeColor="text1"/>
      <w:szCs w:val="28"/>
      <w:lang w:val="en-US"/>
    </w:rPr>
    <w:pPr>
      <w:jc w:val="both"/>
      <w:spacing w:lineRule="exact" w:line="360"/>
      <w:tabs>
        <w:tab w:val="left" w:pos="1134"/>
        <w:tab w:val="left" w:pos="1701"/>
      </w:tabs>
    </w:pPr>
  </w:style>
  <w:style w:type="character" w:styleId="161">
    <w:name w:val="2 - Điều 1 Char"/>
    <w:basedOn w:val="159"/>
    <w:rPr>
      <w:rFonts w:ascii="Times New Roman" w:hAnsi="Times New Roman" w:cs="Times New Roman" w:eastAsia="Calibri"/>
      <w:b w:val="false"/>
      <w:color w:val="000000" w:themeColor="text1"/>
      <w:sz w:val="28"/>
      <w:szCs w:val="28"/>
      <w:lang w:val="en-US" w:bidi="ar-SA"/>
    </w:rPr>
  </w:style>
  <w:style w:type="paragraph" w:styleId="162">
    <w:name w:val="3 - Điểm 1"/>
    <w:basedOn w:val="160"/>
    <w:qFormat/>
    <w:rPr>
      <w:b/>
    </w:rPr>
    <w:pPr>
      <w:numPr>
        <w:numId w:val="2"/>
      </w:numPr>
      <w:tabs>
        <w:tab w:val="clear" w:pos="1701"/>
      </w:tabs>
    </w:pPr>
  </w:style>
  <w:style w:type="character" w:styleId="163">
    <w:name w:val="3 - Điểm 1 Char"/>
    <w:rPr>
      <w:rFonts w:ascii="Times New Roman" w:hAnsi="Times New Roman" w:cs="Times New Roman" w:eastAsia="Calibri"/>
      <w:b/>
      <w:color w:val="000000" w:themeColor="text1"/>
      <w:sz w:val="28"/>
      <w:szCs w:val="28"/>
      <w:lang w:val="en-US"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footer" Target="footer1.xml" /></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Application>
  <AppVersion>5.0</AppVers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